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3C" w:rsidRPr="00B60E3C" w:rsidRDefault="00B60E3C" w:rsidP="00B60E3C">
      <w:pPr>
        <w:widowControl/>
        <w:spacing w:afterLines="50" w:after="156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bookmarkStart w:id="0" w:name="_Hlk231204234"/>
      <w:r w:rsidRPr="00B60E3C">
        <w:rPr>
          <w:rFonts w:ascii="宋体" w:eastAsia="宋体" w:hAnsi="宋体" w:cs="宋体"/>
          <w:b/>
          <w:bCs/>
          <w:kern w:val="0"/>
          <w:sz w:val="44"/>
          <w:szCs w:val="44"/>
        </w:rPr>
        <w:t>毕业审核最终复核工作要求</w:t>
      </w:r>
    </w:p>
    <w:p w:rsidR="00B60E3C" w:rsidRPr="00F32588" w:rsidRDefault="00B60E3C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rFonts w:hint="eastAsia"/>
          <w:sz w:val="28"/>
          <w:szCs w:val="28"/>
        </w:rPr>
        <w:t>为严格规范毕业审核流程，精准核实学生毕业资格，本次毕业最终复核需逐项确认审核结果。复核人员须逐一点开查看</w:t>
      </w:r>
      <w:r w:rsidR="00C35699" w:rsidRPr="00C35699">
        <w:rPr>
          <w:rFonts w:hint="eastAsia"/>
          <w:sz w:val="28"/>
          <w:szCs w:val="28"/>
        </w:rPr>
        <w:t>每一位</w:t>
      </w:r>
      <w:r w:rsidR="00C35699">
        <w:rPr>
          <w:rFonts w:hint="eastAsia"/>
          <w:sz w:val="28"/>
          <w:szCs w:val="28"/>
        </w:rPr>
        <w:t>学生的</w:t>
      </w:r>
      <w:r w:rsidRPr="00F32588">
        <w:rPr>
          <w:rFonts w:hint="eastAsia"/>
          <w:sz w:val="28"/>
          <w:szCs w:val="28"/>
        </w:rPr>
        <w:t>学分页面，</w:t>
      </w:r>
      <w:r w:rsidR="00C35699">
        <w:rPr>
          <w:rFonts w:hint="eastAsia"/>
          <w:sz w:val="28"/>
          <w:szCs w:val="28"/>
        </w:rPr>
        <w:t>要求</w:t>
      </w:r>
      <w:r w:rsidRPr="00F32588">
        <w:rPr>
          <w:rFonts w:hint="eastAsia"/>
          <w:sz w:val="28"/>
          <w:szCs w:val="28"/>
        </w:rPr>
        <w:t>全覆盖核查学生所有课程数据，分类核对</w:t>
      </w:r>
      <w:r w:rsidRPr="00F32588">
        <w:rPr>
          <w:rFonts w:hint="eastAsia"/>
          <w:b/>
          <w:bCs/>
          <w:sz w:val="28"/>
          <w:szCs w:val="28"/>
        </w:rPr>
        <w:t>应修所得学分课程</w:t>
      </w:r>
      <w:r w:rsidRPr="00F32588">
        <w:rPr>
          <w:rFonts w:hint="eastAsia"/>
          <w:sz w:val="28"/>
          <w:szCs w:val="28"/>
        </w:rPr>
        <w:t>、</w:t>
      </w:r>
      <w:r w:rsidRPr="00F32588">
        <w:rPr>
          <w:rFonts w:hint="eastAsia"/>
          <w:b/>
          <w:bCs/>
          <w:sz w:val="28"/>
          <w:szCs w:val="28"/>
        </w:rPr>
        <w:t>应修未得学分课程</w:t>
      </w:r>
      <w:r w:rsidRPr="00F32588">
        <w:rPr>
          <w:rFonts w:hint="eastAsia"/>
          <w:sz w:val="28"/>
          <w:szCs w:val="28"/>
        </w:rPr>
        <w:t>、</w:t>
      </w:r>
      <w:r w:rsidRPr="00F32588">
        <w:rPr>
          <w:rFonts w:hint="eastAsia"/>
          <w:b/>
          <w:bCs/>
          <w:sz w:val="28"/>
          <w:szCs w:val="28"/>
        </w:rPr>
        <w:t>已修未在计划中课程</w:t>
      </w:r>
      <w:r w:rsidRPr="00F32588">
        <w:rPr>
          <w:rFonts w:hint="eastAsia"/>
          <w:sz w:val="28"/>
          <w:szCs w:val="28"/>
        </w:rPr>
        <w:t>、</w:t>
      </w:r>
      <w:r w:rsidRPr="00F32588">
        <w:rPr>
          <w:rFonts w:hint="eastAsia"/>
          <w:b/>
          <w:bCs/>
          <w:sz w:val="28"/>
          <w:szCs w:val="28"/>
        </w:rPr>
        <w:t>在计划中未修课程</w:t>
      </w:r>
      <w:r w:rsidRPr="00F32588">
        <w:rPr>
          <w:rFonts w:hint="eastAsia"/>
          <w:sz w:val="28"/>
          <w:szCs w:val="28"/>
        </w:rPr>
        <w:t>、</w:t>
      </w:r>
      <w:r w:rsidRPr="00F32588">
        <w:rPr>
          <w:rFonts w:hint="eastAsia"/>
          <w:b/>
          <w:bCs/>
          <w:sz w:val="28"/>
          <w:szCs w:val="28"/>
        </w:rPr>
        <w:t>不及格课程</w:t>
      </w:r>
      <w:bookmarkStart w:id="1" w:name="_GoBack"/>
      <w:bookmarkEnd w:id="1"/>
      <w:r w:rsidRPr="00F32588">
        <w:rPr>
          <w:rFonts w:hint="eastAsia"/>
          <w:sz w:val="28"/>
          <w:szCs w:val="28"/>
        </w:rPr>
        <w:t>五大模块，核查范围包含公共必修、公共选修、专业必修、专业选修全部课程类型，确保审核数据真实、准确、无误。具体各项释义及复核标准如下：</w:t>
      </w:r>
    </w:p>
    <w:p w:rsidR="00B60E3C" w:rsidRPr="00F32588" w:rsidRDefault="00B60E3C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rFonts w:hint="eastAsia"/>
          <w:sz w:val="28"/>
          <w:szCs w:val="28"/>
        </w:rPr>
        <w:t>一、应修所得学分课程</w:t>
      </w:r>
    </w:p>
    <w:p w:rsidR="00B60E3C" w:rsidRPr="00F32588" w:rsidRDefault="00B60E3C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rFonts w:hint="eastAsia"/>
          <w:sz w:val="28"/>
          <w:szCs w:val="28"/>
        </w:rPr>
        <w:t>指学生教学计划内所有考核及格的课程，不含公共选修课。课程范围包含公共必修、专业必修、专业选修三类课程。复核时以</w:t>
      </w:r>
      <w:r w:rsidRPr="00F32588">
        <w:rPr>
          <w:rFonts w:hint="eastAsia"/>
          <w:b/>
          <w:bCs/>
          <w:color w:val="FF0000"/>
          <w:sz w:val="28"/>
          <w:szCs w:val="28"/>
          <w:u w:val="single"/>
        </w:rPr>
        <w:t>课程开课门数</w:t>
      </w:r>
      <w:r w:rsidRPr="00F32588">
        <w:rPr>
          <w:rFonts w:hint="eastAsia"/>
          <w:sz w:val="28"/>
          <w:szCs w:val="28"/>
        </w:rPr>
        <w:t>为核心依据，核查学生计划内必修、选修课程是否全部考核合格，无挂科、</w:t>
      </w:r>
      <w:r w:rsidRPr="004B7BE6">
        <w:rPr>
          <w:rFonts w:hint="eastAsia"/>
          <w:b/>
          <w:bCs/>
          <w:color w:val="FF0000"/>
          <w:sz w:val="28"/>
          <w:szCs w:val="28"/>
        </w:rPr>
        <w:t>无课程成绩缺失</w:t>
      </w:r>
      <w:r w:rsidRPr="00F32588">
        <w:rPr>
          <w:rFonts w:hint="eastAsia"/>
          <w:sz w:val="28"/>
          <w:szCs w:val="28"/>
        </w:rPr>
        <w:t>。</w:t>
      </w:r>
    </w:p>
    <w:p w:rsidR="00B60E3C" w:rsidRPr="00B60E3C" w:rsidRDefault="00B60E3C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B60E3C">
        <w:rPr>
          <w:sz w:val="28"/>
          <w:szCs w:val="28"/>
        </w:rPr>
        <w:t>二、应修未得学分课程</w:t>
      </w:r>
    </w:p>
    <w:p w:rsidR="00B60E3C" w:rsidRPr="00B60E3C" w:rsidRDefault="00B60E3C" w:rsidP="00F32588">
      <w:pPr>
        <w:widowControl/>
        <w:snapToGrid w:val="0"/>
        <w:spacing w:line="500" w:lineRule="exact"/>
        <w:ind w:firstLineChars="200" w:firstLine="560"/>
        <w:rPr>
          <w:sz w:val="28"/>
          <w:szCs w:val="28"/>
        </w:rPr>
      </w:pPr>
      <w:r w:rsidRPr="00B60E3C">
        <w:rPr>
          <w:sz w:val="28"/>
          <w:szCs w:val="28"/>
        </w:rPr>
        <w:t>指学生教学计划内，已修读但考核不及格、未获得对应学分的课程。</w:t>
      </w:r>
      <w:r w:rsidRPr="00B60E3C">
        <w:rPr>
          <w:b/>
          <w:bCs/>
          <w:color w:val="FF0000"/>
          <w:sz w:val="28"/>
          <w:szCs w:val="28"/>
        </w:rPr>
        <w:t>不含公共选修课，不含未修读、无成绩的课程</w:t>
      </w:r>
      <w:r w:rsidRPr="00B60E3C">
        <w:rPr>
          <w:sz w:val="28"/>
          <w:szCs w:val="28"/>
        </w:rPr>
        <w:t>（如当学期未选修体育课，成绩库无成绩的课程不计入此项）。</w:t>
      </w:r>
    </w:p>
    <w:p w:rsidR="00F32588" w:rsidRPr="00F32588" w:rsidRDefault="00F32588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sz w:val="28"/>
          <w:szCs w:val="28"/>
        </w:rPr>
        <w:t>三、已修未在计划中课程</w:t>
      </w:r>
    </w:p>
    <w:p w:rsidR="00F32588" w:rsidRPr="00F32588" w:rsidRDefault="00F32588" w:rsidP="00F32588">
      <w:pPr>
        <w:widowControl/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sz w:val="28"/>
          <w:szCs w:val="28"/>
        </w:rPr>
        <w:t>指学生修读的所有公共选修课、教学计划外自主修读的开课课程。</w:t>
      </w:r>
      <w:r w:rsidRPr="00F32588">
        <w:rPr>
          <w:b/>
          <w:bCs/>
          <w:sz w:val="28"/>
          <w:szCs w:val="28"/>
        </w:rPr>
        <w:t>此项主要用于核验学生公共选修课学分是否达标</w:t>
      </w:r>
      <w:r w:rsidRPr="00F32588">
        <w:rPr>
          <w:sz w:val="28"/>
          <w:szCs w:val="28"/>
        </w:rPr>
        <w:t>，其中22级学生公共选修课要求：</w:t>
      </w:r>
      <w:r w:rsidRPr="00F32588">
        <w:rPr>
          <w:b/>
          <w:bCs/>
          <w:sz w:val="28"/>
          <w:szCs w:val="28"/>
        </w:rPr>
        <w:t>课程成绩60分及以上，累计修满6学分。</w:t>
      </w:r>
    </w:p>
    <w:p w:rsidR="00F32588" w:rsidRPr="00F32588" w:rsidRDefault="00F32588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sz w:val="28"/>
          <w:szCs w:val="28"/>
        </w:rPr>
        <w:t>四、在计划中未修课程</w:t>
      </w:r>
    </w:p>
    <w:p w:rsidR="00F32588" w:rsidRPr="00F32588" w:rsidRDefault="00F32588" w:rsidP="00F32588">
      <w:pPr>
        <w:widowControl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 w:rsidRPr="00F32588">
        <w:rPr>
          <w:sz w:val="28"/>
          <w:szCs w:val="28"/>
        </w:rPr>
        <w:t>指学生教学计划内要求修读，但学生未选修、未修读的课程，不含公共选修课。常见情形：1. 计划内体育课当学期未选修，系统无成绩；2. 计划内专业选修课因课程未开设等客观原因，学生未修读、无成绩。</w:t>
      </w:r>
    </w:p>
    <w:p w:rsidR="00F32588" w:rsidRPr="00F32588" w:rsidRDefault="00F32588" w:rsidP="00F32588">
      <w:pPr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sz w:val="28"/>
          <w:szCs w:val="28"/>
        </w:rPr>
        <w:t>五、不及格课程</w:t>
      </w:r>
    </w:p>
    <w:p w:rsidR="00F32588" w:rsidRPr="00F32588" w:rsidRDefault="00F32588" w:rsidP="00F32588">
      <w:pPr>
        <w:widowControl/>
        <w:snapToGrid w:val="0"/>
        <w:spacing w:line="500" w:lineRule="exact"/>
        <w:ind w:firstLineChars="200" w:firstLine="560"/>
        <w:rPr>
          <w:sz w:val="28"/>
          <w:szCs w:val="28"/>
        </w:rPr>
      </w:pPr>
      <w:r w:rsidRPr="00F32588">
        <w:rPr>
          <w:sz w:val="28"/>
          <w:szCs w:val="28"/>
        </w:rPr>
        <w:t>指学生所有</w:t>
      </w:r>
      <w:r w:rsidRPr="00F32588">
        <w:rPr>
          <w:rFonts w:hint="eastAsia"/>
          <w:sz w:val="28"/>
          <w:szCs w:val="28"/>
        </w:rPr>
        <w:t>参加</w:t>
      </w:r>
      <w:r w:rsidRPr="00F32588">
        <w:rPr>
          <w:sz w:val="28"/>
          <w:szCs w:val="28"/>
        </w:rPr>
        <w:t>考核不合格的课程，为全范围不及格课程汇总。包含：教学计划内所有应修未得学分课程、已选修但未通过的公共选修课、教学计划外修读但考核未通过的各类课程。</w:t>
      </w:r>
    </w:p>
    <w:p w:rsidR="00F32588" w:rsidRPr="00F32588" w:rsidRDefault="00F32588" w:rsidP="00F32588">
      <w:pPr>
        <w:ind w:firstLineChars="200" w:firstLine="560"/>
        <w:rPr>
          <w:sz w:val="28"/>
          <w:szCs w:val="28"/>
        </w:rPr>
      </w:pPr>
    </w:p>
    <w:p w:rsidR="0083569C" w:rsidRPr="00B60E3C" w:rsidRDefault="0083569C">
      <w:pPr>
        <w:rPr>
          <w:sz w:val="28"/>
          <w:szCs w:val="28"/>
        </w:rPr>
      </w:pPr>
    </w:p>
    <w:bookmarkEnd w:id="0"/>
    <w:p w:rsidR="00B60E3C" w:rsidRDefault="00B60E3C">
      <w:pPr>
        <w:sectPr w:rsidR="00B60E3C" w:rsidSect="00F32588">
          <w:pgSz w:w="11906" w:h="16838"/>
          <w:pgMar w:top="709" w:right="991" w:bottom="993" w:left="851" w:header="851" w:footer="992" w:gutter="0"/>
          <w:cols w:space="425"/>
          <w:docGrid w:type="lines" w:linePitch="312"/>
        </w:sectPr>
      </w:pPr>
    </w:p>
    <w:p w:rsidR="0083569C" w:rsidRDefault="0083569C">
      <w:pPr>
        <w:rPr>
          <w:noProof/>
        </w:rPr>
      </w:pPr>
    </w:p>
    <w:p w:rsidR="00D605C7" w:rsidRDefault="00D605C7">
      <w:pPr>
        <w:rPr>
          <w:noProof/>
        </w:rPr>
      </w:pPr>
    </w:p>
    <w:p w:rsidR="00B60E3C" w:rsidRDefault="00B60E3C">
      <w:pPr>
        <w:rPr>
          <w:noProof/>
        </w:rPr>
      </w:pPr>
      <w:r w:rsidRPr="0083569C">
        <w:rPr>
          <w:noProof/>
        </w:rPr>
        <w:drawing>
          <wp:inline distT="0" distB="0" distL="0" distR="0" wp14:anchorId="15BA51D5" wp14:editId="27E20A5C">
            <wp:extent cx="10081260" cy="4359820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1260" cy="435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E3C" w:rsidRDefault="00B60E3C"/>
    <w:p w:rsidR="0083569C" w:rsidRPr="00C55743" w:rsidRDefault="0083569C"/>
    <w:p w:rsidR="00073AD2" w:rsidRPr="00F32588" w:rsidRDefault="0047215F">
      <w:pPr>
        <w:rPr>
          <w:sz w:val="30"/>
          <w:szCs w:val="30"/>
        </w:rPr>
      </w:pPr>
      <w:r w:rsidRPr="00F32588">
        <w:rPr>
          <w:rFonts w:hint="eastAsia"/>
          <w:sz w:val="30"/>
          <w:szCs w:val="30"/>
        </w:rPr>
        <w:t>全部审核无误后即可上报学院学位委员会，如有问题请随时联系我，预祝顺利</w:t>
      </w:r>
    </w:p>
    <w:sectPr w:rsidR="00073AD2" w:rsidRPr="00F32588" w:rsidSect="00B60E3C">
      <w:pgSz w:w="16838" w:h="11906" w:orient="landscape"/>
      <w:pgMar w:top="426" w:right="536" w:bottom="284" w:left="42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D2"/>
    <w:rsid w:val="00073AD2"/>
    <w:rsid w:val="0047215F"/>
    <w:rsid w:val="004B7BE6"/>
    <w:rsid w:val="0083569C"/>
    <w:rsid w:val="00B60E3C"/>
    <w:rsid w:val="00C35699"/>
    <w:rsid w:val="00C55743"/>
    <w:rsid w:val="00D605C7"/>
    <w:rsid w:val="00DA265B"/>
    <w:rsid w:val="00F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443A"/>
  <w15:chartTrackingRefBased/>
  <w15:docId w15:val="{078FED44-8F91-4EEF-B0FE-DC9205A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325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3258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32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7654B47-C226-426E-B393-FD1B097A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2026-05-29T05:47:00Z</dcterms:created>
  <dcterms:modified xsi:type="dcterms:W3CDTF">2026-06-01T07:19:00Z</dcterms:modified>
</cp:coreProperties>
</file>