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FB97">
      <w:pPr>
        <w:spacing w:line="480" w:lineRule="auto"/>
        <w:ind w:right="28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2</w:t>
      </w:r>
    </w:p>
    <w:p w14:paraId="08854B5E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</w:pPr>
    </w:p>
    <w:p w14:paraId="0CEF8FBE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56"/>
          <w:szCs w:val="56"/>
        </w:rPr>
      </w:pPr>
      <w:r>
        <w:rPr>
          <w:rFonts w:hint="eastAsia" w:ascii="方正小标宋简体" w:hAnsi="方正小标宋_GBK" w:eastAsia="方正小标宋简体" w:cs="Times New Roman"/>
          <w:kern w:val="0"/>
          <w:sz w:val="56"/>
          <w:szCs w:val="56"/>
        </w:rPr>
        <w:t>课程思政精品课程</w:t>
      </w:r>
    </w:p>
    <w:p w14:paraId="4CA72C93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sz w:val="56"/>
          <w:szCs w:val="56"/>
        </w:rPr>
      </w:pPr>
      <w:r>
        <w:rPr>
          <w:rFonts w:hint="eastAsia" w:ascii="方正小标宋简体" w:hAnsi="方正小标宋_GBK" w:eastAsia="方正小标宋简体" w:cs="Times New Roman"/>
          <w:kern w:val="0"/>
          <w:sz w:val="56"/>
          <w:szCs w:val="56"/>
        </w:rPr>
        <w:t>申报书</w:t>
      </w:r>
    </w:p>
    <w:p w14:paraId="3351EE33">
      <w:pPr>
        <w:spacing w:line="520" w:lineRule="exact"/>
        <w:ind w:right="26"/>
        <w:jc w:val="center"/>
        <w:rPr>
          <w:rFonts w:hint="eastAsia" w:ascii="黑体" w:hAnsi="黑体" w:eastAsia="黑体" w:cs="Times New Roman"/>
          <w:sz w:val="36"/>
          <w:szCs w:val="36"/>
        </w:rPr>
      </w:pPr>
    </w:p>
    <w:p w14:paraId="3C49B10D">
      <w:pPr>
        <w:spacing w:line="520" w:lineRule="exact"/>
        <w:ind w:right="26"/>
        <w:jc w:val="center"/>
        <w:rPr>
          <w:rFonts w:hint="eastAsia" w:ascii="黑体" w:hAnsi="黑体" w:eastAsia="黑体" w:cs="Times New Roman"/>
          <w:sz w:val="36"/>
          <w:szCs w:val="36"/>
        </w:rPr>
      </w:pPr>
    </w:p>
    <w:p w14:paraId="3FDD41BF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  <w:u w:val="single"/>
        </w:rPr>
      </w:pPr>
    </w:p>
    <w:p w14:paraId="6FA7B7CB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 w14:paraId="0EAA759D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 w14:paraId="497007E3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 w14:paraId="2E172158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  <w:lang w:eastAsia="zh-CN"/>
        </w:rPr>
        <w:t>所属学院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 w14:paraId="55043671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  <w:u w:val="single"/>
        </w:rPr>
      </w:pPr>
    </w:p>
    <w:p w14:paraId="0D74EA8B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50243EE5">
      <w:pPr>
        <w:rPr>
          <w:rFonts w:hint="eastAsia" w:ascii="黑体" w:hAnsi="黑体" w:eastAsia="黑体"/>
          <w:sz w:val="32"/>
          <w:szCs w:val="32"/>
        </w:rPr>
      </w:pPr>
    </w:p>
    <w:p w14:paraId="11ED698E">
      <w:pPr>
        <w:rPr>
          <w:rFonts w:hint="eastAsia" w:ascii="黑体" w:hAnsi="黑体" w:eastAsia="黑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EFE4F1">
      <w:pPr>
        <w:spacing w:after="0" w:line="240" w:lineRule="auto"/>
        <w:jc w:val="both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一、课程基本信息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5B09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5B330855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课程名称</w:t>
            </w:r>
          </w:p>
        </w:tc>
        <w:tc>
          <w:tcPr>
            <w:tcW w:w="5905" w:type="dxa"/>
          </w:tcPr>
          <w:p w14:paraId="1673FD9D">
            <w:pPr>
              <w:spacing w:after="0"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</w:tr>
      <w:tr w14:paraId="5CD9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23158A9F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课程类型</w:t>
            </w:r>
          </w:p>
        </w:tc>
        <w:tc>
          <w:tcPr>
            <w:tcW w:w="5905" w:type="dxa"/>
          </w:tcPr>
          <w:p w14:paraId="76E07E30">
            <w:pPr>
              <w:spacing w:after="0"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○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公共基础课程  ○专业教育课程 ○实践类课程</w:t>
            </w:r>
            <w:bookmarkEnd w:id="0"/>
          </w:p>
        </w:tc>
      </w:tr>
      <w:tr w14:paraId="694F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EDD5239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所属学科门类/</w:t>
            </w:r>
          </w:p>
          <w:p w14:paraId="635B7FC6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专业大类代码</w:t>
            </w:r>
          </w:p>
        </w:tc>
        <w:tc>
          <w:tcPr>
            <w:tcW w:w="5905" w:type="dxa"/>
          </w:tcPr>
          <w:p w14:paraId="4AED8E52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</w:tr>
      <w:tr w14:paraId="1E9F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774B332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课程性质</w:t>
            </w:r>
          </w:p>
        </w:tc>
        <w:tc>
          <w:tcPr>
            <w:tcW w:w="5905" w:type="dxa"/>
          </w:tcPr>
          <w:p w14:paraId="55CBDEF0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○必修  ○选修</w:t>
            </w:r>
          </w:p>
        </w:tc>
      </w:tr>
      <w:tr w14:paraId="4556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322960F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开课年级</w:t>
            </w:r>
          </w:p>
        </w:tc>
        <w:tc>
          <w:tcPr>
            <w:tcW w:w="5905" w:type="dxa"/>
          </w:tcPr>
          <w:p w14:paraId="1FEF3DAB">
            <w:pPr>
              <w:spacing w:after="0"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</w:tr>
      <w:tr w14:paraId="5750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7E57D4F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学    时</w:t>
            </w:r>
          </w:p>
        </w:tc>
        <w:tc>
          <w:tcPr>
            <w:tcW w:w="5905" w:type="dxa"/>
          </w:tcPr>
          <w:p w14:paraId="45ADA9E7">
            <w:pPr>
              <w:spacing w:after="0"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</w:tr>
      <w:tr w14:paraId="0C1E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15B5644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学    分</w:t>
            </w:r>
          </w:p>
        </w:tc>
        <w:tc>
          <w:tcPr>
            <w:tcW w:w="5905" w:type="dxa"/>
          </w:tcPr>
          <w:p w14:paraId="51F98799">
            <w:pPr>
              <w:spacing w:after="0"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</w:tr>
      <w:tr w14:paraId="4CD1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464882B6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395B63CC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 xml:space="preserve">  年  月  日—  年  月  日</w:t>
            </w:r>
          </w:p>
        </w:tc>
      </w:tr>
      <w:tr w14:paraId="29A9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28ECAAD4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05" w:type="dxa"/>
            <w:vAlign w:val="center"/>
          </w:tcPr>
          <w:p w14:paraId="23A52BCC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 xml:space="preserve">  年  月  日—  年  月  日</w:t>
            </w:r>
          </w:p>
        </w:tc>
      </w:tr>
      <w:tr w14:paraId="55C7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3F55E0B2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最近两期学生总人数</w:t>
            </w:r>
          </w:p>
        </w:tc>
        <w:tc>
          <w:tcPr>
            <w:tcW w:w="5905" w:type="dxa"/>
          </w:tcPr>
          <w:p w14:paraId="7B0B2CFC">
            <w:pPr>
              <w:spacing w:after="0"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</w:tr>
      <w:tr w14:paraId="4584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5E639683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教学方式</w:t>
            </w:r>
          </w:p>
        </w:tc>
        <w:tc>
          <w:tcPr>
            <w:tcW w:w="5905" w:type="dxa"/>
          </w:tcPr>
          <w:p w14:paraId="6FE74B17">
            <w:pPr>
              <w:spacing w:after="0"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○线下   ○线上   ○线上线下混合式</w:t>
            </w:r>
          </w:p>
        </w:tc>
      </w:tr>
      <w:tr w14:paraId="2350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30114DB3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线上课程地址及账号</w:t>
            </w:r>
          </w:p>
        </w:tc>
        <w:tc>
          <w:tcPr>
            <w:tcW w:w="5905" w:type="dxa"/>
          </w:tcPr>
          <w:p w14:paraId="74358A9F">
            <w:pPr>
              <w:spacing w:after="0"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</w:tr>
      <w:tr w14:paraId="07DC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2EDB6766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教学团队</w:t>
            </w:r>
          </w:p>
        </w:tc>
        <w:tc>
          <w:tcPr>
            <w:tcW w:w="5905" w:type="dxa"/>
          </w:tcPr>
          <w:p w14:paraId="23A2F456">
            <w:pPr>
              <w:spacing w:after="0"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       成员：</w:t>
            </w:r>
          </w:p>
        </w:tc>
      </w:tr>
      <w:tr w14:paraId="7D3D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617" w:type="dxa"/>
            <w:vAlign w:val="center"/>
          </w:tcPr>
          <w:p w14:paraId="599AAD17">
            <w:pPr>
              <w:spacing w:after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课程介绍</w:t>
            </w:r>
          </w:p>
        </w:tc>
        <w:tc>
          <w:tcPr>
            <w:tcW w:w="5905" w:type="dxa"/>
          </w:tcPr>
          <w:p w14:paraId="4385EC30">
            <w:pPr>
              <w:spacing w:after="0"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4B2F83B9">
      <w:pPr>
        <w:spacing w:after="0" w:line="340" w:lineRule="atLeast"/>
        <w:jc w:val="both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eastAsia="zh-CN"/>
        </w:rPr>
        <w:t>二</w:t>
      </w:r>
      <w:r>
        <w:rPr>
          <w:rFonts w:hint="eastAsia" w:ascii="黑体" w:hAnsi="黑体" w:eastAsia="黑体" w:cs="黑体"/>
          <w:sz w:val="24"/>
        </w:rPr>
        <w:t>、课程思政建设总体设计情况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86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73AF0140">
            <w:pPr>
              <w:spacing w:after="0"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（描述如何结合本校办学定位、专业特色和人才培养要求，准确把握本课程的课程思政建设方向和重点，科学设计本课程的课程思政建设目标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500字以内）</w:t>
            </w:r>
          </w:p>
          <w:p w14:paraId="54867705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541D016B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7A95D171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4F77EE04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6408E247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20229094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1C3C8568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13CFC236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29C51145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2A3561B0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52489F35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43B4DB5E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72ACF6AE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42E1D8E6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177DBE72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6695C2FA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23ED9AE3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C954D7E">
      <w:pPr>
        <w:spacing w:after="0" w:line="340" w:lineRule="atLeast"/>
        <w:jc w:val="both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eastAsia="zh-CN"/>
        </w:rPr>
        <w:t>三</w:t>
      </w:r>
      <w:r>
        <w:rPr>
          <w:rFonts w:hint="eastAsia" w:ascii="黑体" w:hAnsi="黑体" w:eastAsia="黑体" w:cs="黑体"/>
          <w:sz w:val="24"/>
        </w:rPr>
        <w:t>、课程思政教学实践情况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01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 w14:paraId="35101B50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（描述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课程思政设计在具体教学过程中的实施情况，以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2个具体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案例形式展现，案例包括教学内容、思政元素、课程实践三部分构成，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）</w:t>
            </w:r>
          </w:p>
          <w:p w14:paraId="77946D3F">
            <w:pPr>
              <w:spacing w:after="0" w:line="34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【案例一】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/【案例二】</w:t>
            </w:r>
          </w:p>
          <w:p w14:paraId="1975DF1E">
            <w:pPr>
              <w:numPr>
                <w:numId w:val="0"/>
              </w:num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一、教学内容</w:t>
            </w:r>
          </w:p>
          <w:p w14:paraId="1E79868C">
            <w:pPr>
              <w:numPr>
                <w:numId w:val="0"/>
              </w:num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994EBF9">
            <w:pPr>
              <w:numPr>
                <w:numId w:val="0"/>
              </w:numPr>
              <w:spacing w:after="0" w:line="340" w:lineRule="atLeast"/>
              <w:ind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二、思政元素</w:t>
            </w:r>
          </w:p>
          <w:p w14:paraId="7FA8CFC2">
            <w:pPr>
              <w:numPr>
                <w:numId w:val="0"/>
              </w:numPr>
              <w:spacing w:after="0" w:line="340" w:lineRule="atLeast"/>
              <w:ind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4501943">
            <w:pPr>
              <w:numPr>
                <w:numId w:val="0"/>
              </w:numPr>
              <w:spacing w:after="0" w:line="340" w:lineRule="atLeast"/>
              <w:ind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三、课程实践</w:t>
            </w:r>
          </w:p>
          <w:p w14:paraId="54D9F9B0">
            <w:pPr>
              <w:numPr>
                <w:numId w:val="0"/>
              </w:numPr>
              <w:spacing w:after="0" w:line="340" w:lineRule="atLeast"/>
              <w:ind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1942ED3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10D95D49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52E51408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0A81AF5D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08CD34B4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11B94B63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7DC5FE58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4F1AA6D4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58C68290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6FF72CF3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2DEDC486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4DFAB724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092781B9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772D529D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677F0E15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10EAEDD7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6DCC58D1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5DB3BAC3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404A3419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6916E531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78DEB721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31BD9628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154E10D7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515F5CB4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5430D692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03C237DD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4016AB56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66ACC618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16DBCE75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  <w:p w14:paraId="6D8F4654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467B2B">
      <w:pPr>
        <w:pStyle w:val="6"/>
        <w:spacing w:after="0" w:line="240" w:lineRule="auto"/>
        <w:rPr>
          <w:rFonts w:hint="eastAsia" w:ascii="黑体" w:hAnsi="黑体" w:eastAsia="黑体" w:cs="黑体"/>
          <w:sz w:val="24"/>
        </w:rPr>
      </w:pPr>
    </w:p>
    <w:p w14:paraId="31723E36">
      <w:pPr>
        <w:spacing w:after="0" w:line="340" w:lineRule="atLeast"/>
        <w:jc w:val="both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eastAsia="zh-CN"/>
        </w:rPr>
        <w:t>四</w:t>
      </w:r>
      <w:r>
        <w:rPr>
          <w:rFonts w:hint="eastAsia" w:ascii="黑体" w:hAnsi="黑体" w:eastAsia="黑体" w:cs="黑体"/>
          <w:sz w:val="24"/>
        </w:rPr>
        <w:t>、课程特色与创新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4E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 w14:paraId="40FB7F2C">
            <w:pPr>
              <w:spacing w:after="0"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（概述在课程思政建设方面的特色、亮点和创新点，形成的可供同类课程借鉴共享的经验做法等。500字以内）</w:t>
            </w:r>
          </w:p>
          <w:p w14:paraId="6D5BB7C3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087C014B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655A24A6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650257A3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491E7A4D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0EFA6D54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7B6CE8B4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0DCCA07F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73BFF667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1C4A93C6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05429972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68E251D5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151F9B19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1730D1E7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567370C4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58FA4D12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211F8EE9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  <w:p w14:paraId="330E0A71">
            <w:pPr>
              <w:spacing w:after="0" w:line="340" w:lineRule="atLeast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DA3F792">
      <w:pPr>
        <w:pStyle w:val="6"/>
        <w:spacing w:after="0" w:line="240" w:lineRule="auto"/>
        <w:ind w:left="0" w:leftChars="0" w:firstLine="0" w:firstLineChars="0"/>
        <w:rPr>
          <w:rFonts w:hint="eastAsia" w:ascii="黑体" w:hAnsi="黑体" w:eastAsia="黑体" w:cs="黑体"/>
          <w:sz w:val="24"/>
        </w:rPr>
      </w:pPr>
    </w:p>
    <w:p w14:paraId="4B3D98CD">
      <w:pPr>
        <w:pStyle w:val="6"/>
        <w:spacing w:after="0" w:line="240" w:lineRule="auto"/>
        <w:rPr>
          <w:rFonts w:hint="eastAsia" w:ascii="黑体" w:hAnsi="黑体" w:eastAsia="黑体" w:cs="黑体"/>
          <w:sz w:val="24"/>
        </w:rPr>
      </w:pPr>
    </w:p>
    <w:p w14:paraId="4737530B">
      <w:pPr>
        <w:spacing w:after="0" w:line="600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36506EFB"/>
    <w:sectPr>
      <w:footerReference r:id="rId6" w:type="default"/>
      <w:pgSz w:w="11906" w:h="16838"/>
      <w:pgMar w:top="1440" w:right="1800" w:bottom="1440" w:left="1800" w:header="851" w:footer="397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5E243">
    <w:pPr>
      <w:pStyle w:val="2"/>
      <w:jc w:val="center"/>
      <w:rPr>
        <w:rFonts w:hint="eastAsia"/>
      </w:rPr>
    </w:pPr>
  </w:p>
  <w:p w14:paraId="7FF2D786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CF909B2"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FC99AAA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CFF8504"/>
    <w:rsid w:val="495F4514"/>
    <w:rsid w:val="4FF874B9"/>
    <w:rsid w:val="5AFFBD6E"/>
    <w:rsid w:val="73691968"/>
    <w:rsid w:val="CCFF8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1735</Words>
  <Characters>1754</Characters>
  <Lines>0</Lines>
  <Paragraphs>0</Paragraphs>
  <TotalTime>19</TotalTime>
  <ScaleCrop>false</ScaleCrop>
  <LinksUpToDate>false</LinksUpToDate>
  <CharactersWithSpaces>1822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2025-08-13T15:06:00Z</dcterms:created>
  <dc:creator>jyt144</dc:creator>
  <cp:lastModifiedBy>媞媞</cp:lastModifiedBy>
  <dcterms:modified xsi:type="dcterms:W3CDTF">2025-12-09T03:02:46Z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13918820383DC3607A399C6890B05380</vt:lpwstr>
  </property>
  <property fmtid="{D5CDD505-2E9C-101B-9397-08002B2CF9AE}" pid="4" name="KSOTemplateDocerSaveRecord">
    <vt:lpwstr>eyJoZGlkIjoiNWZhZjFiZmI1YzczNmMyZTA5MGJmMWE1YjY2NmIxN2IiLCJ1c2VySWQiOiIyOTUxNDczNjAifQ==</vt:lpwstr>
  </property>
</Properties>
</file>