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C4FD3" w14:textId="77777777" w:rsidR="00521A23" w:rsidRDefault="004B7587">
      <w:pPr>
        <w:spacing w:line="600" w:lineRule="exact"/>
        <w:jc w:val="left"/>
        <w:rPr>
          <w:rFonts w:ascii="黑体" w:eastAsia="黑体" w:hAnsi="黑体"/>
          <w:sz w:val="36"/>
          <w:szCs w:val="36"/>
        </w:rPr>
      </w:pPr>
      <w:r>
        <w:rPr>
          <w:rFonts w:ascii="黑体" w:eastAsia="黑体" w:hAnsi="黑体" w:hint="eastAsia"/>
          <w:sz w:val="36"/>
          <w:szCs w:val="36"/>
        </w:rPr>
        <w:t>附件</w:t>
      </w:r>
      <w:r>
        <w:rPr>
          <w:rFonts w:ascii="黑体" w:eastAsia="黑体" w:hAnsi="黑体" w:hint="eastAsia"/>
          <w:sz w:val="36"/>
          <w:szCs w:val="36"/>
        </w:rPr>
        <w:t>1</w:t>
      </w:r>
    </w:p>
    <w:p w14:paraId="0A8184EC" w14:textId="77777777" w:rsidR="00521A23" w:rsidRDefault="00521A23">
      <w:pPr>
        <w:spacing w:line="600" w:lineRule="exact"/>
        <w:jc w:val="center"/>
        <w:rPr>
          <w:rFonts w:ascii="方正小标宋简体" w:eastAsia="方正小标宋简体"/>
          <w:sz w:val="44"/>
          <w:szCs w:val="36"/>
        </w:rPr>
      </w:pPr>
    </w:p>
    <w:p w14:paraId="589FB4A4" w14:textId="77777777" w:rsidR="00521A23" w:rsidRDefault="004B7587">
      <w:pPr>
        <w:spacing w:line="600" w:lineRule="exact"/>
        <w:jc w:val="center"/>
        <w:rPr>
          <w:rFonts w:ascii="方正小标宋简体" w:eastAsia="方正小标宋简体"/>
          <w:sz w:val="44"/>
          <w:szCs w:val="36"/>
        </w:rPr>
      </w:pPr>
      <w:r>
        <w:rPr>
          <w:rFonts w:ascii="方正小标宋简体" w:eastAsia="方正小标宋简体" w:hint="eastAsia"/>
          <w:sz w:val="44"/>
          <w:szCs w:val="36"/>
        </w:rPr>
        <w:t>202</w:t>
      </w:r>
      <w:r>
        <w:rPr>
          <w:rFonts w:ascii="方正小标宋简体" w:eastAsia="方正小标宋简体"/>
          <w:sz w:val="44"/>
          <w:szCs w:val="36"/>
        </w:rPr>
        <w:t>5</w:t>
      </w:r>
      <w:r>
        <w:rPr>
          <w:rFonts w:ascii="方正小标宋简体" w:eastAsia="方正小标宋简体" w:hint="eastAsia"/>
          <w:sz w:val="44"/>
          <w:szCs w:val="36"/>
        </w:rPr>
        <w:t>年度辽宁省社会科学规划基金</w:t>
      </w:r>
    </w:p>
    <w:p w14:paraId="361E8A29" w14:textId="77777777" w:rsidR="00521A23" w:rsidRDefault="004B7587">
      <w:pPr>
        <w:spacing w:line="600" w:lineRule="exact"/>
        <w:jc w:val="center"/>
        <w:rPr>
          <w:sz w:val="36"/>
          <w:szCs w:val="36"/>
        </w:rPr>
      </w:pPr>
      <w:r>
        <w:rPr>
          <w:rFonts w:ascii="方正小标宋简体" w:eastAsia="方正小标宋简体" w:hint="eastAsia"/>
          <w:sz w:val="44"/>
          <w:szCs w:val="36"/>
        </w:rPr>
        <w:t>重大委托项目研究选题清单</w:t>
      </w:r>
    </w:p>
    <w:p w14:paraId="46A75D42" w14:textId="77777777" w:rsidR="00521A23" w:rsidRDefault="00521A23">
      <w:pPr>
        <w:spacing w:line="600" w:lineRule="exact"/>
        <w:rPr>
          <w:rFonts w:ascii="仿宋_GB2312" w:eastAsia="仿宋_GB2312"/>
          <w:sz w:val="36"/>
          <w:szCs w:val="36"/>
        </w:rPr>
      </w:pPr>
    </w:p>
    <w:p w14:paraId="527B8A2C" w14:textId="77777777" w:rsidR="00521A23" w:rsidRDefault="004B7587">
      <w:pPr>
        <w:spacing w:line="600" w:lineRule="exact"/>
        <w:ind w:firstLineChars="200" w:firstLine="720"/>
        <w:rPr>
          <w:rFonts w:ascii="仿宋_GB2312" w:eastAsia="仿宋_GB2312"/>
          <w:sz w:val="36"/>
          <w:szCs w:val="36"/>
        </w:rPr>
      </w:pPr>
      <w:r>
        <w:rPr>
          <w:rFonts w:ascii="仿宋_GB2312" w:eastAsia="仿宋_GB2312"/>
          <w:sz w:val="36"/>
          <w:szCs w:val="36"/>
        </w:rPr>
        <w:t>2025</w:t>
      </w:r>
      <w:r>
        <w:rPr>
          <w:rFonts w:ascii="仿宋_GB2312" w:eastAsia="仿宋_GB2312" w:hint="eastAsia"/>
          <w:sz w:val="36"/>
          <w:szCs w:val="36"/>
        </w:rPr>
        <w:t>年度辽宁省社会科学规划基金重大委托项目围绕深入学习贯彻习近平新时代中国特色社会主义思想、推动加快构建中国哲学社会科学自主知识体系、研究解决辽宁全面振兴发展中面临的重大理论和现实问题设置</w:t>
      </w:r>
      <w:r>
        <w:rPr>
          <w:rFonts w:ascii="仿宋_GB2312" w:eastAsia="仿宋_GB2312"/>
          <w:sz w:val="36"/>
          <w:szCs w:val="36"/>
        </w:rPr>
        <w:t>2</w:t>
      </w:r>
      <w:r>
        <w:rPr>
          <w:rFonts w:ascii="仿宋_GB2312" w:eastAsia="仿宋_GB2312" w:hint="eastAsia"/>
          <w:sz w:val="36"/>
          <w:szCs w:val="36"/>
        </w:rPr>
        <w:t>0</w:t>
      </w:r>
      <w:r>
        <w:rPr>
          <w:rFonts w:ascii="仿宋_GB2312" w:eastAsia="仿宋_GB2312" w:hint="eastAsia"/>
          <w:sz w:val="36"/>
          <w:szCs w:val="36"/>
        </w:rPr>
        <w:t>个研究选题，原则上每个研究选题确立</w:t>
      </w:r>
      <w:r>
        <w:rPr>
          <w:rFonts w:ascii="仿宋_GB2312" w:eastAsia="仿宋_GB2312" w:hint="eastAsia"/>
          <w:sz w:val="36"/>
          <w:szCs w:val="36"/>
        </w:rPr>
        <w:t>1</w:t>
      </w:r>
      <w:r>
        <w:rPr>
          <w:rFonts w:ascii="仿宋_GB2312" w:eastAsia="仿宋_GB2312" w:hint="eastAsia"/>
          <w:sz w:val="36"/>
          <w:szCs w:val="36"/>
        </w:rPr>
        <w:t>个中标项目；同时，鼓励申请人围绕经济社会发展或立足于哲学社会科学学科发展自行设计选题，原则上自选选题确立</w:t>
      </w:r>
      <w:r>
        <w:rPr>
          <w:rFonts w:ascii="仿宋_GB2312" w:eastAsia="仿宋_GB2312"/>
          <w:sz w:val="36"/>
          <w:szCs w:val="36"/>
        </w:rPr>
        <w:t>10</w:t>
      </w:r>
      <w:r>
        <w:rPr>
          <w:rFonts w:ascii="仿宋_GB2312" w:eastAsia="仿宋_GB2312" w:hint="eastAsia"/>
          <w:sz w:val="36"/>
          <w:szCs w:val="36"/>
        </w:rPr>
        <w:t>个中标项目。</w:t>
      </w:r>
    </w:p>
    <w:p w14:paraId="477CD534"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w:t>
      </w:r>
      <w:r>
        <w:rPr>
          <w:rFonts w:ascii="仿宋_GB2312" w:eastAsia="仿宋_GB2312" w:hAnsi="黑体" w:hint="eastAsia"/>
          <w:sz w:val="36"/>
          <w:szCs w:val="36"/>
        </w:rPr>
        <w:t>习近平</w:t>
      </w:r>
      <w:r>
        <w:rPr>
          <w:rFonts w:ascii="仿宋_GB2312" w:eastAsia="仿宋_GB2312" w:hAnsi="黑体"/>
          <w:sz w:val="36"/>
          <w:szCs w:val="36"/>
        </w:rPr>
        <w:t>经济思想</w:t>
      </w:r>
      <w:r>
        <w:rPr>
          <w:rFonts w:ascii="仿宋_GB2312" w:eastAsia="仿宋_GB2312" w:hAnsi="黑体" w:hint="eastAsia"/>
          <w:sz w:val="36"/>
          <w:szCs w:val="36"/>
        </w:rPr>
        <w:t>的世界观</w:t>
      </w:r>
      <w:r>
        <w:rPr>
          <w:rFonts w:ascii="仿宋_GB2312" w:eastAsia="仿宋_GB2312" w:hAnsi="黑体"/>
          <w:sz w:val="36"/>
          <w:szCs w:val="36"/>
        </w:rPr>
        <w:t>和方法论研究</w:t>
      </w:r>
    </w:p>
    <w:p w14:paraId="79EC85C7"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sz w:val="36"/>
          <w:szCs w:val="36"/>
        </w:rPr>
        <w:t>2</w:t>
      </w:r>
      <w:r>
        <w:rPr>
          <w:rFonts w:ascii="仿宋_GB2312" w:eastAsia="仿宋_GB2312" w:hAnsi="黑体" w:hint="eastAsia"/>
          <w:sz w:val="36"/>
          <w:szCs w:val="36"/>
        </w:rPr>
        <w:t>.</w:t>
      </w:r>
      <w:r>
        <w:rPr>
          <w:rFonts w:ascii="仿宋_GB2312" w:eastAsia="仿宋_GB2312" w:hAnsi="黑体" w:hint="eastAsia"/>
          <w:sz w:val="36"/>
          <w:szCs w:val="36"/>
        </w:rPr>
        <w:t>习近平文化</w:t>
      </w:r>
      <w:r>
        <w:rPr>
          <w:rFonts w:ascii="仿宋_GB2312" w:eastAsia="仿宋_GB2312" w:hAnsi="黑体"/>
          <w:sz w:val="36"/>
          <w:szCs w:val="36"/>
        </w:rPr>
        <w:t>思想的哲学基础研究</w:t>
      </w:r>
    </w:p>
    <w:p w14:paraId="6435D144"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3</w:t>
      </w:r>
      <w:r>
        <w:rPr>
          <w:rFonts w:ascii="仿宋_GB2312" w:eastAsia="仿宋_GB2312" w:hAnsi="黑体" w:hint="eastAsia"/>
          <w:sz w:val="36"/>
          <w:szCs w:val="36"/>
        </w:rPr>
        <w:t>.</w:t>
      </w:r>
      <w:r>
        <w:rPr>
          <w:rFonts w:ascii="仿宋_GB2312" w:eastAsia="仿宋_GB2312" w:hAnsi="黑体" w:hint="eastAsia"/>
          <w:sz w:val="36"/>
          <w:szCs w:val="36"/>
        </w:rPr>
        <w:t>习近平</w:t>
      </w:r>
      <w:r>
        <w:rPr>
          <w:rFonts w:ascii="仿宋_GB2312" w:eastAsia="仿宋_GB2312" w:hAnsi="黑体"/>
          <w:sz w:val="36"/>
          <w:szCs w:val="36"/>
        </w:rPr>
        <w:t>总书记关于中国人民抗日战争和世界反法西斯战争</w:t>
      </w:r>
      <w:r>
        <w:rPr>
          <w:rFonts w:ascii="仿宋_GB2312" w:eastAsia="仿宋_GB2312" w:hAnsi="黑体" w:hint="eastAsia"/>
          <w:sz w:val="36"/>
          <w:szCs w:val="36"/>
        </w:rPr>
        <w:t>重要</w:t>
      </w:r>
      <w:r>
        <w:rPr>
          <w:rFonts w:ascii="仿宋_GB2312" w:eastAsia="仿宋_GB2312" w:hAnsi="黑体"/>
          <w:sz w:val="36"/>
          <w:szCs w:val="36"/>
        </w:rPr>
        <w:t>论述研究</w:t>
      </w:r>
    </w:p>
    <w:p w14:paraId="4459DBA8"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4.</w:t>
      </w:r>
      <w:r>
        <w:rPr>
          <w:rFonts w:ascii="仿宋_GB2312" w:eastAsia="仿宋_GB2312" w:hAnsi="黑体" w:hint="eastAsia"/>
          <w:sz w:val="36"/>
          <w:szCs w:val="36"/>
        </w:rPr>
        <w:t>“两个结合”与构建中国哲学社会科学自主知识体系研究</w:t>
      </w:r>
    </w:p>
    <w:p w14:paraId="77C1F191"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5</w:t>
      </w:r>
      <w:r>
        <w:rPr>
          <w:rFonts w:ascii="仿宋_GB2312" w:eastAsia="仿宋_GB2312" w:hAnsi="黑体" w:hint="eastAsia"/>
          <w:sz w:val="36"/>
          <w:szCs w:val="36"/>
        </w:rPr>
        <w:t>.</w:t>
      </w:r>
      <w:r>
        <w:rPr>
          <w:rFonts w:ascii="仿宋_GB2312" w:eastAsia="仿宋_GB2312" w:hAnsi="黑体" w:hint="eastAsia"/>
          <w:sz w:val="36"/>
          <w:szCs w:val="36"/>
        </w:rPr>
        <w:t>中国新型政党制度理论研究</w:t>
      </w:r>
    </w:p>
    <w:p w14:paraId="469711A1"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6</w:t>
      </w:r>
      <w:r>
        <w:rPr>
          <w:rFonts w:ascii="仿宋_GB2312" w:eastAsia="仿宋_GB2312" w:hAnsi="黑体" w:hint="eastAsia"/>
          <w:sz w:val="36"/>
          <w:szCs w:val="36"/>
        </w:rPr>
        <w:t>.</w:t>
      </w:r>
      <w:r>
        <w:rPr>
          <w:rFonts w:ascii="仿宋_GB2312" w:eastAsia="仿宋_GB2312" w:hAnsi="黑体" w:hint="eastAsia"/>
          <w:sz w:val="36"/>
          <w:szCs w:val="36"/>
        </w:rPr>
        <w:t>哲学</w:t>
      </w:r>
      <w:r>
        <w:rPr>
          <w:rFonts w:ascii="仿宋_GB2312" w:eastAsia="仿宋_GB2312" w:hAnsi="黑体"/>
          <w:sz w:val="36"/>
          <w:szCs w:val="36"/>
        </w:rPr>
        <w:t>社会科学引领地区观念和社会风尚研究</w:t>
      </w:r>
    </w:p>
    <w:p w14:paraId="73B19298"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7</w:t>
      </w:r>
      <w:r>
        <w:rPr>
          <w:rFonts w:ascii="仿宋_GB2312" w:eastAsia="仿宋_GB2312" w:hAnsi="黑体" w:hint="eastAsia"/>
          <w:sz w:val="36"/>
          <w:szCs w:val="36"/>
        </w:rPr>
        <w:t>.</w:t>
      </w:r>
      <w:r>
        <w:rPr>
          <w:rFonts w:ascii="仿宋_GB2312" w:eastAsia="仿宋_GB2312" w:hAnsi="黑体" w:hint="eastAsia"/>
          <w:sz w:val="36"/>
          <w:szCs w:val="36"/>
        </w:rPr>
        <w:t>大数据</w:t>
      </w:r>
      <w:r>
        <w:rPr>
          <w:rFonts w:ascii="仿宋_GB2312" w:eastAsia="仿宋_GB2312" w:hAnsi="黑体"/>
          <w:sz w:val="36"/>
          <w:szCs w:val="36"/>
        </w:rPr>
        <w:t>算法对政治安全的影响分析及治理</w:t>
      </w:r>
      <w:r>
        <w:rPr>
          <w:rFonts w:ascii="仿宋_GB2312" w:eastAsia="仿宋_GB2312" w:hAnsi="黑体" w:hint="eastAsia"/>
          <w:sz w:val="36"/>
          <w:szCs w:val="36"/>
        </w:rPr>
        <w:t>研究</w:t>
      </w:r>
    </w:p>
    <w:p w14:paraId="5A91E625" w14:textId="454A90F1"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8</w:t>
      </w:r>
      <w:r>
        <w:rPr>
          <w:rFonts w:ascii="仿宋_GB2312" w:eastAsia="仿宋_GB2312" w:hAnsi="黑体"/>
          <w:sz w:val="36"/>
          <w:szCs w:val="36"/>
        </w:rPr>
        <w:t>.</w:t>
      </w:r>
      <w:r>
        <w:rPr>
          <w:rFonts w:ascii="仿宋_GB2312" w:eastAsia="仿宋_GB2312" w:hAnsi="黑体" w:hint="eastAsia"/>
          <w:sz w:val="36"/>
          <w:szCs w:val="36"/>
        </w:rPr>
        <w:t>矛盾</w:t>
      </w:r>
      <w:r>
        <w:rPr>
          <w:rFonts w:ascii="仿宋_GB2312" w:eastAsia="仿宋_GB2312" w:hAnsi="黑体"/>
          <w:sz w:val="36"/>
          <w:szCs w:val="36"/>
        </w:rPr>
        <w:t>纠纷预防化解</w:t>
      </w:r>
      <w:r>
        <w:rPr>
          <w:rFonts w:ascii="仿宋_GB2312" w:eastAsia="仿宋_GB2312" w:hAnsi="黑体" w:hint="eastAsia"/>
          <w:sz w:val="36"/>
          <w:szCs w:val="36"/>
        </w:rPr>
        <w:t>能力建设</w:t>
      </w:r>
      <w:r>
        <w:rPr>
          <w:rFonts w:ascii="仿宋_GB2312" w:eastAsia="仿宋_GB2312" w:hAnsi="黑体"/>
          <w:sz w:val="36"/>
          <w:szCs w:val="36"/>
        </w:rPr>
        <w:t>研究</w:t>
      </w:r>
    </w:p>
    <w:p w14:paraId="303B82C9"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lastRenderedPageBreak/>
        <w:t>9.</w:t>
      </w:r>
      <w:r>
        <w:rPr>
          <w:rFonts w:ascii="仿宋_GB2312" w:eastAsia="仿宋_GB2312" w:hAnsi="黑体" w:hint="eastAsia"/>
          <w:sz w:val="36"/>
          <w:szCs w:val="36"/>
        </w:rPr>
        <w:t>辽宁未来经济社会发展模式研究</w:t>
      </w:r>
    </w:p>
    <w:p w14:paraId="09D93B89"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10.</w:t>
      </w:r>
      <w:r>
        <w:rPr>
          <w:rFonts w:ascii="仿宋_GB2312" w:eastAsia="仿宋_GB2312" w:hAnsi="黑体" w:hint="eastAsia"/>
          <w:sz w:val="36"/>
          <w:szCs w:val="36"/>
        </w:rPr>
        <w:t>以辽宁产业发展方向为重点的对外交往区域（东北亚、中东、德国）国别方向研究</w:t>
      </w:r>
    </w:p>
    <w:p w14:paraId="37B3AF07"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sz w:val="36"/>
          <w:szCs w:val="36"/>
        </w:rPr>
        <w:t>1</w:t>
      </w:r>
      <w:r>
        <w:rPr>
          <w:rFonts w:ascii="仿宋_GB2312" w:eastAsia="仿宋_GB2312" w:hAnsi="黑体" w:hint="eastAsia"/>
          <w:sz w:val="36"/>
          <w:szCs w:val="36"/>
        </w:rPr>
        <w:t>1</w:t>
      </w:r>
      <w:r>
        <w:rPr>
          <w:rFonts w:ascii="仿宋_GB2312" w:eastAsia="仿宋_GB2312" w:hAnsi="黑体" w:hint="eastAsia"/>
          <w:sz w:val="36"/>
          <w:szCs w:val="36"/>
        </w:rPr>
        <w:t>.</w:t>
      </w:r>
      <w:r>
        <w:rPr>
          <w:rFonts w:ascii="仿宋_GB2312" w:eastAsia="仿宋_GB2312" w:hAnsi="黑体" w:hint="eastAsia"/>
          <w:sz w:val="36"/>
          <w:szCs w:val="36"/>
        </w:rPr>
        <w:t>辽宁全方位扩大内需研究</w:t>
      </w:r>
    </w:p>
    <w:p w14:paraId="0C066E5B"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sz w:val="36"/>
          <w:szCs w:val="36"/>
        </w:rPr>
        <w:t>1</w:t>
      </w:r>
      <w:r>
        <w:rPr>
          <w:rFonts w:ascii="仿宋_GB2312" w:eastAsia="仿宋_GB2312" w:hAnsi="黑体" w:hint="eastAsia"/>
          <w:sz w:val="36"/>
          <w:szCs w:val="36"/>
        </w:rPr>
        <w:t>2</w:t>
      </w:r>
      <w:r>
        <w:rPr>
          <w:rFonts w:ascii="仿宋_GB2312" w:eastAsia="仿宋_GB2312" w:hAnsi="黑体"/>
          <w:sz w:val="36"/>
          <w:szCs w:val="36"/>
        </w:rPr>
        <w:t>.</w:t>
      </w:r>
      <w:r>
        <w:rPr>
          <w:rFonts w:ascii="仿宋_GB2312" w:eastAsia="仿宋_GB2312" w:hAnsi="黑体" w:hint="eastAsia"/>
          <w:sz w:val="36"/>
          <w:szCs w:val="36"/>
        </w:rPr>
        <w:t>关于辽宁</w:t>
      </w:r>
      <w:r>
        <w:rPr>
          <w:rFonts w:ascii="仿宋_GB2312" w:eastAsia="仿宋_GB2312" w:hAnsi="黑体"/>
          <w:sz w:val="36"/>
          <w:szCs w:val="36"/>
        </w:rPr>
        <w:t>壮大</w:t>
      </w:r>
      <w:r>
        <w:rPr>
          <w:rFonts w:ascii="仿宋_GB2312" w:eastAsia="仿宋_GB2312" w:hAnsi="黑体" w:hint="eastAsia"/>
          <w:sz w:val="36"/>
          <w:szCs w:val="36"/>
        </w:rPr>
        <w:t>耐心</w:t>
      </w:r>
      <w:r>
        <w:rPr>
          <w:rFonts w:ascii="仿宋_GB2312" w:eastAsia="仿宋_GB2312" w:hAnsi="黑体"/>
          <w:sz w:val="36"/>
          <w:szCs w:val="36"/>
        </w:rPr>
        <w:t>资本、长期资本的对策研究</w:t>
      </w:r>
    </w:p>
    <w:p w14:paraId="16A55CF8"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13.</w:t>
      </w:r>
      <w:r>
        <w:rPr>
          <w:rFonts w:ascii="仿宋_GB2312" w:eastAsia="仿宋_GB2312" w:hAnsi="黑体" w:hint="eastAsia"/>
          <w:sz w:val="36"/>
          <w:szCs w:val="36"/>
        </w:rPr>
        <w:t>深度老龄化背景下辽宁银发经济发展战略研究</w:t>
      </w:r>
    </w:p>
    <w:p w14:paraId="6DCF634C"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14.</w:t>
      </w:r>
      <w:r>
        <w:rPr>
          <w:rFonts w:ascii="仿宋_GB2312" w:eastAsia="仿宋_GB2312" w:hAnsi="黑体" w:hint="eastAsia"/>
          <w:sz w:val="36"/>
          <w:szCs w:val="36"/>
        </w:rPr>
        <w:t>辽宁地域文化研究</w:t>
      </w:r>
    </w:p>
    <w:p w14:paraId="25E44B95"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w:t>
      </w:r>
      <w:r>
        <w:rPr>
          <w:rFonts w:ascii="仿宋_GB2312" w:eastAsia="仿宋_GB2312" w:hAnsi="黑体" w:hint="eastAsia"/>
          <w:sz w:val="36"/>
          <w:szCs w:val="36"/>
        </w:rPr>
        <w:t>5</w:t>
      </w:r>
      <w:r>
        <w:rPr>
          <w:rFonts w:ascii="仿宋_GB2312" w:eastAsia="仿宋_GB2312" w:hAnsi="黑体" w:hint="eastAsia"/>
          <w:sz w:val="36"/>
          <w:szCs w:val="36"/>
        </w:rPr>
        <w:t>.</w:t>
      </w:r>
      <w:r>
        <w:rPr>
          <w:rFonts w:ascii="仿宋_GB2312" w:eastAsia="仿宋_GB2312" w:hAnsi="黑体" w:hint="eastAsia"/>
          <w:sz w:val="36"/>
          <w:szCs w:val="36"/>
        </w:rPr>
        <w:t>辽宁</w:t>
      </w:r>
      <w:r>
        <w:rPr>
          <w:rFonts w:ascii="仿宋_GB2312" w:eastAsia="仿宋_GB2312" w:hAnsi="黑体"/>
          <w:sz w:val="36"/>
          <w:szCs w:val="36"/>
        </w:rPr>
        <w:t>各少数民族交流交往交</w:t>
      </w:r>
      <w:r>
        <w:rPr>
          <w:rFonts w:ascii="仿宋_GB2312" w:eastAsia="仿宋_GB2312" w:hAnsi="黑体" w:hint="eastAsia"/>
          <w:sz w:val="36"/>
          <w:szCs w:val="36"/>
        </w:rPr>
        <w:t>融</w:t>
      </w:r>
      <w:r>
        <w:rPr>
          <w:rFonts w:ascii="仿宋_GB2312" w:eastAsia="仿宋_GB2312" w:hAnsi="黑体"/>
          <w:sz w:val="36"/>
          <w:szCs w:val="36"/>
        </w:rPr>
        <w:t>历史</w:t>
      </w:r>
      <w:r>
        <w:rPr>
          <w:rFonts w:ascii="仿宋_GB2312" w:eastAsia="仿宋_GB2312" w:hAnsi="黑体" w:hint="eastAsia"/>
          <w:sz w:val="36"/>
          <w:szCs w:val="36"/>
        </w:rPr>
        <w:t>演进</w:t>
      </w:r>
      <w:r>
        <w:rPr>
          <w:rFonts w:ascii="仿宋_GB2312" w:eastAsia="仿宋_GB2312" w:hAnsi="黑体"/>
          <w:sz w:val="36"/>
          <w:szCs w:val="36"/>
        </w:rPr>
        <w:t>规律研究</w:t>
      </w:r>
    </w:p>
    <w:p w14:paraId="173A8718"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16.</w:t>
      </w:r>
      <w:r>
        <w:rPr>
          <w:rFonts w:ascii="仿宋_GB2312" w:eastAsia="仿宋_GB2312" w:hAnsi="黑体" w:hint="eastAsia"/>
          <w:sz w:val="36"/>
          <w:szCs w:val="36"/>
        </w:rPr>
        <w:t>东北抗联口述史收集整理研究</w:t>
      </w:r>
    </w:p>
    <w:p w14:paraId="5358E5D3" w14:textId="77777777" w:rsidR="00521A23" w:rsidRDefault="004B7587">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w:t>
      </w:r>
      <w:r>
        <w:rPr>
          <w:rFonts w:ascii="仿宋_GB2312" w:eastAsia="仿宋_GB2312" w:hAnsi="仿宋_GB2312" w:cs="仿宋_GB2312" w:hint="eastAsia"/>
          <w:sz w:val="36"/>
          <w:szCs w:val="36"/>
        </w:rPr>
        <w:t>7</w:t>
      </w:r>
      <w:r>
        <w:rPr>
          <w:rFonts w:ascii="仿宋_GB2312" w:eastAsia="仿宋_GB2312" w:hAnsi="仿宋_GB2312" w:cs="仿宋_GB2312" w:hint="eastAsia"/>
          <w:sz w:val="36"/>
          <w:szCs w:val="36"/>
        </w:rPr>
        <w:t>.</w:t>
      </w:r>
      <w:r>
        <w:rPr>
          <w:rFonts w:ascii="仿宋_GB2312" w:eastAsia="仿宋_GB2312" w:hAnsi="仿宋_GB2312" w:cs="仿宋_GB2312" w:hint="eastAsia"/>
          <w:sz w:val="36"/>
          <w:szCs w:val="36"/>
        </w:rPr>
        <w:t>辽宁支援“三线”建设</w:t>
      </w:r>
      <w:r>
        <w:rPr>
          <w:rFonts w:ascii="仿宋_GB2312" w:eastAsia="仿宋_GB2312" w:hAnsi="仿宋_GB2312" w:cs="仿宋_GB2312" w:hint="eastAsia"/>
          <w:sz w:val="36"/>
          <w:szCs w:val="36"/>
        </w:rPr>
        <w:t>与新中国工业发展史研究</w:t>
      </w:r>
      <w:bookmarkStart w:id="0" w:name="_GoBack"/>
      <w:bookmarkEnd w:id="0"/>
    </w:p>
    <w:p w14:paraId="7391D9E2"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18</w:t>
      </w:r>
      <w:r>
        <w:rPr>
          <w:rFonts w:ascii="仿宋_GB2312" w:eastAsia="仿宋_GB2312" w:hAnsi="黑体"/>
          <w:sz w:val="36"/>
          <w:szCs w:val="36"/>
        </w:rPr>
        <w:t>.</w:t>
      </w:r>
      <w:r>
        <w:rPr>
          <w:rFonts w:ascii="仿宋_GB2312" w:eastAsia="仿宋_GB2312" w:hAnsi="黑体" w:hint="eastAsia"/>
          <w:sz w:val="36"/>
          <w:szCs w:val="36"/>
        </w:rPr>
        <w:t>辽宁</w:t>
      </w:r>
      <w:r>
        <w:rPr>
          <w:rFonts w:ascii="仿宋_GB2312" w:eastAsia="仿宋_GB2312" w:hAnsi="黑体"/>
          <w:sz w:val="36"/>
          <w:szCs w:val="36"/>
        </w:rPr>
        <w:t>馆藏清代满文边疆历史档案</w:t>
      </w:r>
      <w:r>
        <w:rPr>
          <w:rFonts w:ascii="仿宋_GB2312" w:eastAsia="仿宋_GB2312" w:hAnsi="黑体" w:hint="eastAsia"/>
          <w:sz w:val="36"/>
          <w:szCs w:val="36"/>
        </w:rPr>
        <w:t>研究</w:t>
      </w:r>
    </w:p>
    <w:p w14:paraId="1162AC55"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hint="eastAsia"/>
          <w:sz w:val="36"/>
          <w:szCs w:val="36"/>
        </w:rPr>
        <w:t>19</w:t>
      </w:r>
      <w:r>
        <w:rPr>
          <w:rFonts w:ascii="仿宋_GB2312" w:eastAsia="仿宋_GB2312" w:hAnsi="黑体" w:hint="eastAsia"/>
          <w:sz w:val="36"/>
          <w:szCs w:val="36"/>
        </w:rPr>
        <w:t>.</w:t>
      </w:r>
      <w:r>
        <w:rPr>
          <w:rFonts w:ascii="仿宋_GB2312" w:eastAsia="仿宋_GB2312" w:hAnsi="黑体" w:hint="eastAsia"/>
          <w:sz w:val="36"/>
          <w:szCs w:val="36"/>
        </w:rPr>
        <w:t>红山文化研究</w:t>
      </w:r>
      <w:r>
        <w:rPr>
          <w:rFonts w:ascii="仿宋_GB2312" w:eastAsia="仿宋_GB2312" w:hAnsi="黑体" w:hint="eastAsia"/>
          <w:sz w:val="36"/>
          <w:szCs w:val="36"/>
        </w:rPr>
        <w:t>*</w:t>
      </w:r>
    </w:p>
    <w:p w14:paraId="13298BC8" w14:textId="77777777" w:rsidR="00521A23" w:rsidRDefault="004B7587">
      <w:pPr>
        <w:spacing w:line="600" w:lineRule="exact"/>
        <w:ind w:firstLineChars="200" w:firstLine="720"/>
        <w:rPr>
          <w:rFonts w:ascii="仿宋_GB2312" w:eastAsia="仿宋_GB2312" w:hAnsi="黑体"/>
          <w:sz w:val="36"/>
          <w:szCs w:val="36"/>
        </w:rPr>
      </w:pPr>
      <w:r>
        <w:rPr>
          <w:rFonts w:ascii="仿宋_GB2312" w:eastAsia="仿宋_GB2312" w:hAnsi="黑体"/>
          <w:sz w:val="36"/>
          <w:szCs w:val="36"/>
        </w:rPr>
        <w:t>2</w:t>
      </w:r>
      <w:r>
        <w:rPr>
          <w:rFonts w:ascii="仿宋_GB2312" w:eastAsia="仿宋_GB2312" w:hAnsi="黑体" w:hint="eastAsia"/>
          <w:sz w:val="36"/>
          <w:szCs w:val="36"/>
        </w:rPr>
        <w:t>0</w:t>
      </w:r>
      <w:r>
        <w:rPr>
          <w:rFonts w:ascii="仿宋_GB2312" w:eastAsia="仿宋_GB2312" w:hAnsi="黑体" w:hint="eastAsia"/>
          <w:sz w:val="36"/>
          <w:szCs w:val="36"/>
        </w:rPr>
        <w:t>.</w:t>
      </w:r>
      <w:r>
        <w:rPr>
          <w:rFonts w:ascii="仿宋_GB2312" w:eastAsia="仿宋_GB2312" w:hAnsi="黑体" w:hint="eastAsia"/>
          <w:sz w:val="36"/>
          <w:szCs w:val="36"/>
        </w:rPr>
        <w:t>高句丽</w:t>
      </w:r>
      <w:r>
        <w:rPr>
          <w:rFonts w:ascii="仿宋_GB2312" w:eastAsia="仿宋_GB2312" w:hAnsi="黑体"/>
          <w:sz w:val="36"/>
          <w:szCs w:val="36"/>
        </w:rPr>
        <w:t>渤海国研究</w:t>
      </w:r>
      <w:r>
        <w:rPr>
          <w:rFonts w:ascii="仿宋_GB2312" w:eastAsia="仿宋_GB2312" w:hAnsi="黑体" w:hint="eastAsia"/>
          <w:sz w:val="36"/>
          <w:szCs w:val="36"/>
        </w:rPr>
        <w:t>*</w:t>
      </w:r>
    </w:p>
    <w:p w14:paraId="700C6C1C" w14:textId="77777777" w:rsidR="00521A23" w:rsidRDefault="004B7587">
      <w:pPr>
        <w:spacing w:line="600" w:lineRule="exact"/>
        <w:ind w:firstLineChars="200" w:firstLine="723"/>
        <w:rPr>
          <w:rFonts w:ascii="楷体" w:eastAsia="楷体" w:hAnsi="楷体"/>
          <w:b/>
          <w:sz w:val="36"/>
          <w:szCs w:val="36"/>
        </w:rPr>
      </w:pPr>
      <w:r>
        <w:rPr>
          <w:rFonts w:ascii="楷体" w:eastAsia="楷体" w:hAnsi="楷体" w:hint="eastAsia"/>
          <w:b/>
          <w:sz w:val="36"/>
          <w:szCs w:val="36"/>
        </w:rPr>
        <w:t xml:space="preserve"> (</w:t>
      </w:r>
      <w:r>
        <w:rPr>
          <w:rFonts w:ascii="楷体" w:eastAsia="楷体" w:hAnsi="楷体" w:hint="eastAsia"/>
          <w:b/>
          <w:sz w:val="36"/>
          <w:szCs w:val="36"/>
        </w:rPr>
        <w:t>标记</w:t>
      </w:r>
      <w:r>
        <w:rPr>
          <w:rFonts w:ascii="楷体" w:eastAsia="楷体" w:hAnsi="楷体" w:hint="eastAsia"/>
          <w:b/>
          <w:sz w:val="36"/>
          <w:szCs w:val="36"/>
        </w:rPr>
        <w:t>*</w:t>
      </w:r>
      <w:r>
        <w:rPr>
          <w:rFonts w:ascii="楷体" w:eastAsia="楷体" w:hAnsi="楷体" w:hint="eastAsia"/>
          <w:b/>
          <w:sz w:val="36"/>
          <w:szCs w:val="36"/>
        </w:rPr>
        <w:t>选题，</w:t>
      </w:r>
      <w:r>
        <w:rPr>
          <w:rFonts w:ascii="楷体" w:eastAsia="楷体" w:hAnsi="楷体"/>
          <w:b/>
          <w:sz w:val="36"/>
          <w:szCs w:val="36"/>
        </w:rPr>
        <w:t>可</w:t>
      </w:r>
      <w:r>
        <w:rPr>
          <w:rFonts w:ascii="楷体" w:eastAsia="楷体" w:hAnsi="楷体" w:hint="eastAsia"/>
          <w:b/>
          <w:sz w:val="36"/>
          <w:szCs w:val="36"/>
        </w:rPr>
        <w:t>自</w:t>
      </w:r>
      <w:r>
        <w:rPr>
          <w:rFonts w:ascii="楷体" w:eastAsia="楷体" w:hAnsi="楷体"/>
          <w:b/>
          <w:sz w:val="36"/>
          <w:szCs w:val="36"/>
        </w:rPr>
        <w:t>选方向设计</w:t>
      </w:r>
      <w:r>
        <w:rPr>
          <w:rFonts w:ascii="楷体" w:eastAsia="楷体" w:hAnsi="楷体" w:hint="eastAsia"/>
          <w:b/>
          <w:sz w:val="36"/>
          <w:szCs w:val="36"/>
        </w:rPr>
        <w:t>题目</w:t>
      </w:r>
      <w:r>
        <w:rPr>
          <w:rFonts w:ascii="楷体" w:eastAsia="楷体" w:hAnsi="楷体" w:hint="eastAsia"/>
          <w:b/>
          <w:sz w:val="36"/>
          <w:szCs w:val="36"/>
        </w:rPr>
        <w:t>)</w:t>
      </w:r>
    </w:p>
    <w:p w14:paraId="19690118" w14:textId="77777777" w:rsidR="00521A23" w:rsidRDefault="004B7587">
      <w:pPr>
        <w:spacing w:line="600" w:lineRule="exact"/>
        <w:ind w:firstLineChars="200" w:firstLine="720"/>
        <w:rPr>
          <w:rFonts w:ascii="黑体" w:eastAsia="黑体" w:hAnsi="黑体"/>
          <w:sz w:val="36"/>
          <w:szCs w:val="36"/>
        </w:rPr>
      </w:pPr>
      <w:r>
        <w:rPr>
          <w:rFonts w:ascii="黑体" w:eastAsia="黑体" w:hAnsi="黑体" w:hint="eastAsia"/>
          <w:sz w:val="36"/>
          <w:szCs w:val="36"/>
        </w:rPr>
        <w:t>二</w:t>
      </w:r>
      <w:r>
        <w:rPr>
          <w:rFonts w:ascii="黑体" w:eastAsia="黑体" w:hAnsi="黑体"/>
          <w:sz w:val="36"/>
          <w:szCs w:val="36"/>
        </w:rPr>
        <w:t>、自选选题</w:t>
      </w:r>
      <w:r>
        <w:rPr>
          <w:rFonts w:ascii="黑体" w:eastAsia="黑体" w:hAnsi="黑体" w:hint="eastAsia"/>
          <w:sz w:val="36"/>
          <w:szCs w:val="36"/>
        </w:rPr>
        <w:t>（</w:t>
      </w:r>
      <w:r>
        <w:rPr>
          <w:rFonts w:ascii="黑体" w:eastAsia="黑体" w:hAnsi="黑体" w:hint="eastAsia"/>
          <w:sz w:val="36"/>
          <w:szCs w:val="36"/>
        </w:rPr>
        <w:t>1</w:t>
      </w:r>
      <w:r>
        <w:rPr>
          <w:rFonts w:ascii="黑体" w:eastAsia="黑体" w:hAnsi="黑体"/>
          <w:sz w:val="36"/>
          <w:szCs w:val="36"/>
        </w:rPr>
        <w:t>0</w:t>
      </w:r>
      <w:r>
        <w:rPr>
          <w:rFonts w:ascii="黑体" w:eastAsia="黑体" w:hAnsi="黑体" w:hint="eastAsia"/>
          <w:sz w:val="36"/>
          <w:szCs w:val="36"/>
        </w:rPr>
        <w:t>个）</w:t>
      </w:r>
    </w:p>
    <w:p w14:paraId="75A82D13" w14:textId="77777777" w:rsidR="00521A23" w:rsidRDefault="00521A23">
      <w:pPr>
        <w:spacing w:line="600" w:lineRule="exact"/>
        <w:ind w:firstLineChars="200" w:firstLine="720"/>
        <w:rPr>
          <w:rFonts w:ascii="仿宋_GB2312" w:eastAsia="仿宋_GB2312"/>
          <w:sz w:val="36"/>
          <w:szCs w:val="36"/>
        </w:rPr>
      </w:pPr>
    </w:p>
    <w:sectPr w:rsidR="00521A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A7C28" w14:textId="77777777" w:rsidR="004B7587" w:rsidRDefault="004B7587">
      <w:r>
        <w:separator/>
      </w:r>
    </w:p>
  </w:endnote>
  <w:endnote w:type="continuationSeparator" w:id="0">
    <w:p w14:paraId="41C966E5" w14:textId="77777777" w:rsidR="004B7587" w:rsidRDefault="004B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954155"/>
    </w:sdtPr>
    <w:sdtEndPr/>
    <w:sdtContent>
      <w:p w14:paraId="0B0B2322" w14:textId="77777777" w:rsidR="00521A23" w:rsidRDefault="004B7587">
        <w:pPr>
          <w:pStyle w:val="a4"/>
          <w:jc w:val="center"/>
        </w:pPr>
        <w:r>
          <w:fldChar w:fldCharType="begin"/>
        </w:r>
        <w:r>
          <w:instrText>PAGE   \* MERGEFORMAT</w:instrText>
        </w:r>
        <w:r>
          <w:fldChar w:fldCharType="separate"/>
        </w:r>
        <w:r w:rsidR="00F64F57" w:rsidRPr="00F64F57">
          <w:rPr>
            <w:noProof/>
            <w:lang w:val="zh-CN"/>
          </w:rPr>
          <w:t>1</w:t>
        </w:r>
        <w:r>
          <w:fldChar w:fldCharType="end"/>
        </w:r>
      </w:p>
    </w:sdtContent>
  </w:sdt>
  <w:p w14:paraId="23FE84E0" w14:textId="77777777" w:rsidR="00521A23" w:rsidRDefault="00521A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A601D" w14:textId="77777777" w:rsidR="004B7587" w:rsidRDefault="004B7587">
      <w:r>
        <w:separator/>
      </w:r>
    </w:p>
  </w:footnote>
  <w:footnote w:type="continuationSeparator" w:id="0">
    <w:p w14:paraId="7BF3D760" w14:textId="77777777" w:rsidR="004B7587" w:rsidRDefault="004B7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30"/>
    <w:rsid w:val="00031468"/>
    <w:rsid w:val="00052461"/>
    <w:rsid w:val="00065753"/>
    <w:rsid w:val="0008549C"/>
    <w:rsid w:val="000B00F1"/>
    <w:rsid w:val="000F43FE"/>
    <w:rsid w:val="00105F9C"/>
    <w:rsid w:val="001467CC"/>
    <w:rsid w:val="00183318"/>
    <w:rsid w:val="001E530D"/>
    <w:rsid w:val="001F51C8"/>
    <w:rsid w:val="00241421"/>
    <w:rsid w:val="00250CD6"/>
    <w:rsid w:val="002C551F"/>
    <w:rsid w:val="002D07FF"/>
    <w:rsid w:val="0033006B"/>
    <w:rsid w:val="00340A93"/>
    <w:rsid w:val="003A1116"/>
    <w:rsid w:val="003C28C4"/>
    <w:rsid w:val="003D7C80"/>
    <w:rsid w:val="003E0E04"/>
    <w:rsid w:val="00416615"/>
    <w:rsid w:val="004178A3"/>
    <w:rsid w:val="0046793A"/>
    <w:rsid w:val="004B7587"/>
    <w:rsid w:val="004C7CCB"/>
    <w:rsid w:val="005157A7"/>
    <w:rsid w:val="00521A23"/>
    <w:rsid w:val="00535AF5"/>
    <w:rsid w:val="00563C03"/>
    <w:rsid w:val="00566DD1"/>
    <w:rsid w:val="00570677"/>
    <w:rsid w:val="00583063"/>
    <w:rsid w:val="00595037"/>
    <w:rsid w:val="00615C6A"/>
    <w:rsid w:val="00633D4E"/>
    <w:rsid w:val="00647DDE"/>
    <w:rsid w:val="006852E1"/>
    <w:rsid w:val="006C509B"/>
    <w:rsid w:val="007116DE"/>
    <w:rsid w:val="00734936"/>
    <w:rsid w:val="00775780"/>
    <w:rsid w:val="00780D02"/>
    <w:rsid w:val="007C7643"/>
    <w:rsid w:val="007D09B9"/>
    <w:rsid w:val="00852D7B"/>
    <w:rsid w:val="00854939"/>
    <w:rsid w:val="00861308"/>
    <w:rsid w:val="00886657"/>
    <w:rsid w:val="00911C7E"/>
    <w:rsid w:val="00921E54"/>
    <w:rsid w:val="009325F1"/>
    <w:rsid w:val="00963616"/>
    <w:rsid w:val="00984A2D"/>
    <w:rsid w:val="009A6FF9"/>
    <w:rsid w:val="009B23F5"/>
    <w:rsid w:val="00A40BC6"/>
    <w:rsid w:val="00A5502A"/>
    <w:rsid w:val="00A75E17"/>
    <w:rsid w:val="00A86FDD"/>
    <w:rsid w:val="00AA183B"/>
    <w:rsid w:val="00AC53BF"/>
    <w:rsid w:val="00B12348"/>
    <w:rsid w:val="00B14583"/>
    <w:rsid w:val="00B400D0"/>
    <w:rsid w:val="00B44009"/>
    <w:rsid w:val="00B61B03"/>
    <w:rsid w:val="00B9139C"/>
    <w:rsid w:val="00C04AE8"/>
    <w:rsid w:val="00C80C39"/>
    <w:rsid w:val="00CC3B4C"/>
    <w:rsid w:val="00CD4E46"/>
    <w:rsid w:val="00D02125"/>
    <w:rsid w:val="00D04F18"/>
    <w:rsid w:val="00D9767C"/>
    <w:rsid w:val="00DA342E"/>
    <w:rsid w:val="00E900D7"/>
    <w:rsid w:val="00EF6CB6"/>
    <w:rsid w:val="00F16F30"/>
    <w:rsid w:val="00F43815"/>
    <w:rsid w:val="00F47C24"/>
    <w:rsid w:val="00F5012D"/>
    <w:rsid w:val="00F64F57"/>
    <w:rsid w:val="00F96BB6"/>
    <w:rsid w:val="00FB545F"/>
    <w:rsid w:val="1D2B56BC"/>
    <w:rsid w:val="3D5642D8"/>
    <w:rsid w:val="4F095C28"/>
    <w:rsid w:val="501D363F"/>
    <w:rsid w:val="596B190D"/>
    <w:rsid w:val="5D7B7C9F"/>
    <w:rsid w:val="652F2EC5"/>
    <w:rsid w:val="6EC8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59FD3-718A-4240-9D7C-8E74239D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41</cp:revision>
  <cp:lastPrinted>2025-07-10T00:56:00Z</cp:lastPrinted>
  <dcterms:created xsi:type="dcterms:W3CDTF">2023-06-13T00:57:00Z</dcterms:created>
  <dcterms:modified xsi:type="dcterms:W3CDTF">2025-07-11T03:23:00Z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eyJoZGlkIjoiYzdkZmZiY2EwNmNlYjJmOTE4MjZiZWRiOWI0NWZhZGUiLCJ1c2VySWQiOiI0MzA3NzgwNTEifQ==</vt:lpwstr>
  </property>
  <property fmtid="{D5CDD505-2E9C-101B-9397-08002B2CF9AE}" pid="3" name="KSOProductBuildVer">
    <vt:lpwstr>2052-12.1.0.21915</vt:lpwstr>
  </property>
  <property fmtid="{D5CDD505-2E9C-101B-9397-08002B2CF9AE}" pid="4" name="ICV">
    <vt:lpwstr>6CA70305C31C41FB8A31FE268A25058A_12</vt:lpwstr>
  </property>
</Properties>
</file>