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2DB6">
      <w:pPr>
        <w:ind w:firstLine="1392" w:firstLineChars="400"/>
        <w:rPr>
          <w:rFonts w:hint="eastAsia" w:ascii="宋体" w:hAnsi="宋体" w:eastAsia="宋体" w:cs="宋体"/>
          <w:i w:val="0"/>
          <w:iCs w:val="0"/>
          <w:caps w:val="0"/>
          <w:color w:val="000000"/>
          <w:spacing w:val="0"/>
          <w:sz w:val="34"/>
          <w:szCs w:val="34"/>
          <w:shd w:val="clear" w:fill="FFFFFF"/>
        </w:rPr>
      </w:pPr>
      <w:bookmarkStart w:id="0" w:name="_GoBack"/>
      <w:bookmarkEnd w:id="0"/>
      <w:r>
        <w:rPr>
          <w:rFonts w:hint="eastAsia" w:ascii="宋体" w:hAnsi="宋体" w:eastAsia="宋体" w:cs="宋体"/>
          <w:i w:val="0"/>
          <w:iCs w:val="0"/>
          <w:caps w:val="0"/>
          <w:color w:val="000000"/>
          <w:spacing w:val="0"/>
          <w:sz w:val="34"/>
          <w:szCs w:val="34"/>
          <w:shd w:val="clear" w:fill="FFFFFF"/>
        </w:rPr>
        <w:t>国家社会科学基金项目资金管理办法</w:t>
      </w:r>
    </w:p>
    <w:p w14:paraId="73617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第一章  总  则</w:t>
      </w:r>
    </w:p>
    <w:p w14:paraId="4446E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第一条  为规范国家社会科学基金（以下简称国家社科基金）项目资金使用和管理，提高资金使用效益，更好推动哲学社会科学繁荣发展，根据国家财政财务管理有关法律法规和《中共中央办公厅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国家社科基金管理特点，制定本办法。</w:t>
      </w:r>
    </w:p>
    <w:p w14:paraId="74360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第二条  国家社科基金项目资金来源于中央财政拨款，是用于资助哲学社会科学研究，促进哲学社会科学学科发展、人才培养和队伍建设的专项资金。</w:t>
      </w:r>
    </w:p>
    <w:p w14:paraId="47F71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第三条  国家社科基金项目资金管理，应当以多出优秀成果、培养优秀人才为目标，坚持以人为本、遵循规律、强化绩效、依法规范、公正合理和安全高效的原则。</w:t>
      </w:r>
    </w:p>
    <w:p w14:paraId="53066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第四条  财政部根据国家哲学社会科学发展规划，结合国家社科基金资金需求、国家财力可能和绩效结果等，将项目资金列入中央财政预算，并负责宏观管理和监督。</w:t>
      </w:r>
    </w:p>
    <w:p w14:paraId="4B9FC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第五条  全国哲学社会科学工作办公室（以下简称全国社科工作办）依法负责项目的立项和审批，并对项目资金进行具体管理和监督检查。</w:t>
      </w:r>
    </w:p>
    <w:p w14:paraId="7131E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第六条  所在省区市社科工作办和在京委托管理机构配合全国社科工作办对项目资金进行具体管理和监督检查。</w:t>
      </w:r>
    </w:p>
    <w:p w14:paraId="75793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第七条  项目责任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14:paraId="65EFB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第八条  项目负责人是项目资金使用的直接责任人，对资金使用的合规性、合理性、真实性和相关性负责。</w:t>
      </w:r>
    </w:p>
    <w:p w14:paraId="482E9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第九条  根据预算管理方式不同，国家社科基金项目资金管理分为预算制和包干制。</w:t>
      </w:r>
    </w:p>
    <w:p w14:paraId="776D3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0688BA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第二章  项目资金开支范围</w:t>
      </w:r>
    </w:p>
    <w:p w14:paraId="5A9A6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第十条  项目资金支出是指与项目研究工作相关的、由项目资金支付的各项费用支出。项目资金由直接费用和间接费用组成。</w:t>
      </w:r>
    </w:p>
    <w:p w14:paraId="77FB9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第十一条  直接费用是指在项目实施过程中发生的与之直接相关的费用，主要包括：</w:t>
      </w:r>
    </w:p>
    <w:p w14:paraId="37811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（一）业务费：指在项目实施过程中购置图书、收集资料、复印翻拍、检索文献、采集数据、翻译资料、印刷出版、会议/差旅/国际合作与交流等费用，以及其他相关支出。</w:t>
      </w:r>
    </w:p>
    <w:p w14:paraId="592FA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（二）劳务费：指在项目实施过程中支付给参与项目研究的研究生、博士后、访问学者和项目聘用的研究人员、科研辅助人员等的劳务性费用，以及支付给临时聘请的咨询专家的费用等。</w:t>
      </w:r>
    </w:p>
    <w:p w14:paraId="21E14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项目聘用人员的劳务费开支标准，参照当地社科研究从业人员平均工资水平，根据其在项目研究中承担的工作任务确定，其由单位缴纳的社会保险补助、住房公积金等纳入劳务费科目列支。</w:t>
      </w:r>
    </w:p>
    <w:p w14:paraId="0952C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支付给临时聘请的咨询专家的费用，不得支付给参与本项目及所属课题研究和管理的相关人员，其管理按照国家有关规定执行。</w:t>
      </w:r>
    </w:p>
    <w:p w14:paraId="214DE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（三）设备费：指在项目实施过程中购置设备和设备耗材、升级维护现有设备以及租用外单位设备而发生的费用。应当严格控制设备购置，鼓励共享、租赁设备以及对现有设备进行升级。</w:t>
      </w:r>
    </w:p>
    <w:p w14:paraId="1C4DA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第十二条  间接费用是指项目责任单位在组织实施项目过程中发生的无法在直接费用中列支的相关费用。主要包括：项目责任单位为项目研究提供的房屋占用，日常水、电、气、暖等消耗，有关管理费用的补助支出，以及激励科研人员的绩效支出等。</w:t>
      </w:r>
    </w:p>
    <w:p w14:paraId="661C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0CC22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第三章  预算制项目资金管理</w:t>
      </w:r>
    </w:p>
    <w:p w14:paraId="53CA7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第十三条  项目负责人应当按照目标相关性、政策相符性和经济合理性原则，根据项目研究需要和资金开支范围，科学合理、实事求是地编制项目预算。直接费用只提供基本测算说明，不需要提供明细。</w:t>
      </w:r>
    </w:p>
    <w:p w14:paraId="276E4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项目负责人应当在收到立项通知之日起30日内完成预算编制。无特殊情况，逾期不提交的，视为自动放弃资助。</w:t>
      </w:r>
    </w:p>
    <w:p w14:paraId="74EED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第十四条  项目预算经项目责任单位、所在省区市社科工作办或在京委托管理机构审核并签署意见后，提交全国社科工作办审核。未通过审核的，应当按要求调整后重新上报。</w:t>
      </w:r>
    </w:p>
    <w:p w14:paraId="2CC4A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第十五条  跨单位合作的项目，确需外拨资金的，应当在项目预算中单独列示，并附外拨资金直接费用支出预算。间接费用外拨金额，由项目责任单位和合作研究单位协商确定。</w:t>
      </w:r>
    </w:p>
    <w:p w14:paraId="690E1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第十六条  间接费用由项目责任单位统筹安排使用。项目责任单位应当建立健全间接费用的内部管理办法，公开透明、合理合规使用间接费用，处理好分摊间接成本和对科研人员激励的关系。绩效支出安排应当与科研人员在项目工作中的实际贡献挂钩。项目责任单位可将间接费用全部用于绩效支出，并向创新绩效突出的团队和个人倾斜。项目责任单位不得在间接费用以外，再以任何名义在项目资金中重复提取、列支相关费用。</w:t>
      </w:r>
    </w:p>
    <w:p w14:paraId="6FE96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第十七条  间接费用基础比例一般按照不超过项目资助总额的一定比例核定，具体如下：50万元及以下部分为40%；超过50万元至500万元的部分为30%；超过500万元的部分为20%。</w:t>
      </w:r>
    </w:p>
    <w:p w14:paraId="6D6BD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项目成果通过审核验收后，依据结项等级调整间接费用比例，具体如下：</w:t>
      </w:r>
    </w:p>
    <w:p w14:paraId="6E0C7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（一）结项等级为“优秀”的，50万元及以下部分可提高到不超过60%；超过50万元至500万元的部分可提高到不超过50%；超过500万元的部分可提高到不超过40%。</w:t>
      </w:r>
    </w:p>
    <w:p w14:paraId="07F0D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（二）结项等级为“良好”的，50万元及以下部分可提高到不超过50%；超过50万元至500万元的部分可提高到不超过40%；超过500万元的部分可提高到不超过30%。</w:t>
      </w:r>
    </w:p>
    <w:p w14:paraId="7726B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（三）结项等级为“合格”，或以“免于鉴定”方式结项未分等级的，间接费用比例不再提高。</w:t>
      </w:r>
    </w:p>
    <w:p w14:paraId="158E3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项目在研期间，可按照核定的基础比例支出间接费用。项目成果通过审核验收后，依据结项等级确定间接费用比例。</w:t>
      </w:r>
    </w:p>
    <w:p w14:paraId="4FD31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第十八条  项目预算有以下情况确需调剂的，由项目负责人提出申请，经项目责任单位、所在省区市社科工作办或在京委托管理机构审核同意后，报全国社科工作办审批。</w:t>
      </w:r>
    </w:p>
    <w:p w14:paraId="23F29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（一）由于研究内容或者研究计划作出重大调整等原因，需要增加或减少项目预算总额的；</w:t>
      </w:r>
    </w:p>
    <w:p w14:paraId="7AF91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（二）原项目预算未列示外拨资金，需要增列的。</w:t>
      </w:r>
    </w:p>
    <w:p w14:paraId="3258D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第十九条  项目预算有以下情况确需调剂的，由项目责任单位审批或备案。</w:t>
      </w:r>
    </w:p>
    <w:p w14:paraId="3550C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（一）设备费预算、外拨资金如需调剂的，由项目负责人根据科研活动的实际需要提出申请，报项目责任单位审批。</w:t>
      </w:r>
    </w:p>
    <w:p w14:paraId="29353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（二）业务费、劳务费预算如需调剂的，由项目负责人根据科研活动实际需要自主安排，并报项目责任单位备案。</w:t>
      </w:r>
    </w:p>
    <w:p w14:paraId="20F02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三）项目在研期间，间接费用预算总额不得调增，项目责任单位与项目负责人协商一致后可调减用于直接费用。依据项目结项等级确定间接费用比例后，间接费用由项目责任单位商项目负责人，从项目经费中调剂安排。</w:t>
      </w:r>
    </w:p>
    <w:p w14:paraId="2161A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项目责任单位应当根据科研项目的实际需求及时办理调剂手续。</w:t>
      </w:r>
    </w:p>
    <w:p w14:paraId="52B93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3CEA3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第四章  包干制项目资金管理</w:t>
      </w:r>
    </w:p>
    <w:p w14:paraId="36E178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第二十条  包干制项目无需编制项目预算。</w:t>
      </w:r>
    </w:p>
    <w:p w14:paraId="24A5C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第二十一条  包干制项目负责人在承诺遵守科研伦理道德和作风学风诚信要求、经费全部用于与项目研究工作相关支出的基础上，本着科学、合理、规范、有效的原则自主决定资金使用，按照本办法第十条规定的开支范围列支，无需履行调剂程序。</w:t>
      </w:r>
    </w:p>
    <w:p w14:paraId="38B95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对于项目责任单位为项目研究提供的房屋占用，日常水、电、气、暖等消耗，有关管理费用的补助支出，由项目责任单位根据实际管理需要，在充分征求项目负责人意见基础上合理确定。</w:t>
      </w:r>
    </w:p>
    <w:p w14:paraId="1337E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对于激励科研人员的绩效支出，由项目负责人根据实际科研需要和相关薪酬标准自主确定，项目责任单位按照工资制度进行管理。</w:t>
      </w:r>
    </w:p>
    <w:p w14:paraId="73C86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第二十二条  项目责任单位应当制定项目资金包干制管理规定。管理规定应当包括资金使用范围和标准、各方责任、违规惩戒措施等内容，报全国社科工作办备案。</w:t>
      </w:r>
    </w:p>
    <w:p w14:paraId="6A73F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54D336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第五章  预算执行与决算</w:t>
      </w:r>
    </w:p>
    <w:p w14:paraId="4839A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第二十三条  全国社科工作办应当根据不同类别项目特点、研究内容、资金需求等确定资助额度，在立项或预算回执获批后30日内，将经费拨付至项目责任单位，切实保障科研活动需要。项目资金的支付按照国库集中支付制度有关规定执行。</w:t>
      </w:r>
    </w:p>
    <w:p w14:paraId="7C91F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有外拨资金的，项目责任单位应当及时将资金按资助项目预算拨至合作研究单位，并加强对外拨资金的监督管理。</w:t>
      </w:r>
    </w:p>
    <w:p w14:paraId="524EE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项目负责人应当结合科研活动需要，科学合理安排项目资金支出进度。项目责任单位应当关注项目资金执行进度，有效提高资金使用效益。</w:t>
      </w:r>
    </w:p>
    <w:p w14:paraId="7B217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第二十四条  国家社科基金项目资金实行预留资金制度。预留资金在项目成果通过审核验收后支付。未通过审核验收的项目，预留资金不予支付。</w:t>
      </w:r>
    </w:p>
    <w:p w14:paraId="1ADD0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第二十五条  项目资金应当纳入项目责任单位财务统一管理，单独核算，专款专用。</w:t>
      </w:r>
    </w:p>
    <w:p w14:paraId="399FE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第二十六条  项目责任单位应当严格执行国家有关支出管理制度。对应当实行“公务卡”结算的支出，按照中央财政科研项目使用“公务卡”结算的有关规定执行。劳务费支出原则上应当通过银行转账方式结算。</w:t>
      </w:r>
    </w:p>
    <w:p w14:paraId="3B8AC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项目资金属于政府采购范围的，应当按照政府采购有关规定执行。</w:t>
      </w:r>
    </w:p>
    <w:p w14:paraId="56BA6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第二十七条  项目实施过程中，项目责任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数据采集等科研活动中无法取得发票或财政票据的支出，在确保真实性的前提下，可按实际发生额予以报销。</w:t>
      </w:r>
    </w:p>
    <w:p w14:paraId="7FBBA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第二十八条  项目实施过程中，使用项目资金形成的固定资产、无形资产等属于国有资产，应当按照国家有关国有资产管理的规定执行。</w:t>
      </w:r>
    </w:p>
    <w:p w14:paraId="69850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第二十九条  项目责任单位要切实强化法人责任，制定内部管理办法，落实项目预算调剂、间接费用统筹使用、劳务费管理、结余资金使用等管理权限。</w:t>
      </w:r>
    </w:p>
    <w:p w14:paraId="349D4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第三十条  项目责任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项目责任单位根据情况通过科研项目经费等渠道统筹解决。应当改进财务报销管理方式，充分利用信息化手段，建立符合科研实际需要的内部报销机制。</w:t>
      </w:r>
    </w:p>
    <w:p w14:paraId="23967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第三十一条  项目研究完成后，项目责任单位和项目负责人应当如实编制《国家社会科学基金项目结项审批书》中的项目决算表。</w:t>
      </w:r>
    </w:p>
    <w:p w14:paraId="3BF5D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有外拨资金的项目，外拨资金决算经合作研究单位财务、审计部门审核并签署意见后，由项目负责人汇总编制项目资金决算。</w:t>
      </w:r>
    </w:p>
    <w:p w14:paraId="0DAD3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第三十二条  项目研究成果首次鉴定的费用由全国社科工作办另行支付。首次鉴定未通过需组织第二次鉴定的，鉴定费用从项目预留资金中扣除。</w:t>
      </w:r>
    </w:p>
    <w:p w14:paraId="4C87C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第三十三条  </w:t>
      </w:r>
      <w:r>
        <w:rPr>
          <w:rStyle w:val="5"/>
          <w:rFonts w:hint="eastAsia" w:ascii="宋体" w:hAnsi="宋体" w:eastAsia="宋体" w:cs="宋体"/>
          <w:i w:val="0"/>
          <w:iCs w:val="0"/>
          <w:caps w:val="0"/>
          <w:color w:val="000000"/>
          <w:spacing w:val="0"/>
          <w:sz w:val="25"/>
          <w:szCs w:val="25"/>
          <w:bdr w:val="none" w:color="auto" w:sz="0" w:space="0"/>
          <w:shd w:val="clear" w:fill="FFFFFF"/>
        </w:rPr>
        <w:t>项目在研期间，年度剩余资金可以结转下一年度继续使用。项目通过审核验收后，结余资金由项目责任单位统筹安排用于项目最终成果出版及后续研究的直接支出，优先考虑原项目团队科研需求。项目责任单位应当加强结余资金管理，健全结余资金盘活机制，加快资金使用进度。</w:t>
      </w:r>
    </w:p>
    <w:p w14:paraId="5FDCB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第三十四条  对于因故被终止执行或被撤销的项目，全国社科工作办视情节轻重分别作出退回结余资金、退回结余资金和绩效支出、退回已拨资金处理。项目责任单位应当在接到通知后30日内按原渠道退回全国社科工作办。所退资金由全国社科工作办按照财政预算管理的有关规定，统筹用于资助项目研究。</w:t>
      </w:r>
    </w:p>
    <w:p w14:paraId="5B2DE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项目责任单位发生变更的项目，原项目责任单位应当及时向新项目责任单位转拨需转拨的项目资金。</w:t>
      </w:r>
    </w:p>
    <w:p w14:paraId="1E54A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2AF36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第六章  绩效管理与监督检查</w:t>
      </w:r>
    </w:p>
    <w:p w14:paraId="1C706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第三十五条  全国社科工作办应当建立项目资金绩效管理制度，对项目资金管理使用效益进行绩效评价。进一步强化绩效导向，加强分类绩效评价，健全绩效评价指标体系，强化绩效评价结果运用，将绩效评价结果作为项目调整、后续支持的重要参考。</w:t>
      </w:r>
    </w:p>
    <w:p w14:paraId="1B13E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项目责任单位应当切实加强绩效管理，引导科研资源向优秀人才和团队倾斜，提高科研经费使用效益。</w:t>
      </w:r>
    </w:p>
    <w:p w14:paraId="2E480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第三十六条  项目责任单位和项目负责人应当依法依规管理使用项目资金，不得存在以下行为：</w:t>
      </w:r>
    </w:p>
    <w:p w14:paraId="47362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（一）虚假编报项目预算；</w:t>
      </w:r>
    </w:p>
    <w:p w14:paraId="011EA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（二）未对项目资金进行单独核算；</w:t>
      </w:r>
    </w:p>
    <w:p w14:paraId="213D6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（三）列支与项目任务无关的支出；</w:t>
      </w:r>
    </w:p>
    <w:p w14:paraId="72191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（四）未按规定执行和调剂预算、违反规定转拨项目资金；</w:t>
      </w:r>
    </w:p>
    <w:p w14:paraId="4E3A9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（五）通过虚假合同、虚假票据、虚构事项、虚报人员等弄虚作假，转移、套取、报销项目资金；</w:t>
      </w:r>
    </w:p>
    <w:p w14:paraId="53017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（六）截留、挤占、挪用项目资金；</w:t>
      </w:r>
    </w:p>
    <w:p w14:paraId="7121F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（七）设置账外账、随意调账变动支出、随意修改记账凭证、提供虚假财务会计资料等；</w:t>
      </w:r>
    </w:p>
    <w:p w14:paraId="0A0C1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（八）在使用项目资金中以任何方式列支应由个人负担的有关费用和支付各种罚款、捐款、赞助、投资、偿还债务等；</w:t>
      </w:r>
    </w:p>
    <w:p w14:paraId="6239D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（九）其他违反国家财经纪律的行为。</w:t>
      </w:r>
    </w:p>
    <w:p w14:paraId="454C3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项目负责人使用项目资金情况应当自觉接受有关部门的监督检查。</w:t>
      </w:r>
    </w:p>
    <w:p w14:paraId="53A40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第三十七条  财政部、全国社科工作办、审计署、各省区市社科工作办和在京委托管理机构、项目责任单位应当根据职责和分工，建立覆盖资金管理使用全过程的资金监督机制。加强审计监督、财会监督与日常监督的贯通协调，增强监督合力，加强信息共享，避免交叉重复。</w:t>
      </w:r>
    </w:p>
    <w:p w14:paraId="40A10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第三十八条  财政部按规定对国家社科基金项目资金管理和使用情况进行监督管理，并根据工作需要开展绩效评价。</w:t>
      </w:r>
    </w:p>
    <w:p w14:paraId="6755A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第三十九条  审计署、全国社科工作办按规定对项目责任单位项目资金管理和使用情况进行监督检查。项目责任单位和项目负责人应当积极配合并提供有关资料。</w:t>
      </w:r>
    </w:p>
    <w:p w14:paraId="692D1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第四十条  各省区市社科工作办和在京委托管理机构应当督促项目责任单位加强内控制度和监督制约机制建设、落实项目资金管理责任，配合财政部、全国社科工作办开展监督检查和督促整改工作。</w:t>
      </w:r>
    </w:p>
    <w:p w14:paraId="283544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第四十一条  项目责任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14:paraId="500F2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第四十二条  项目资金管理建立承诺机制。项目责任单位应当承诺依法履行项目资金管理的职责。项目负责人应当承诺提供真实的项目信息，并认真遵守项目资金管理的有关规定。项目责任单位和项目负责人对违反承诺导致的后果承担相应责任。</w:t>
      </w:r>
    </w:p>
    <w:p w14:paraId="43964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对项目责任单位和科研人员在项目资金管理使用过程中出现的失信情况，应当纳入信用记录管理，对严重失信行为实行追责和惩戒。</w:t>
      </w:r>
    </w:p>
    <w:p w14:paraId="4AFA3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第四十三条  项目资金管理建立信息公开机制。项目责任单位应当在单位内部公开项目预算、预算调剂、决算、项目组人员构成、设备购置、外拨资金、劳务费发放以及间接费用和结余资金使用等情况，自觉接受监督。</w:t>
      </w:r>
    </w:p>
    <w:p w14:paraId="631D8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第四十四条  财政部、全国社科工作办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0E03C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项目责任单位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0E707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 </w:t>
      </w:r>
    </w:p>
    <w:p w14:paraId="64539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第七章  附  则</w:t>
      </w:r>
    </w:p>
    <w:p w14:paraId="00AC3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第四十五条  本办法适用于国家社科基金各项目类型，以及教育学、艺术学、军事学三个单列学科。</w:t>
      </w:r>
    </w:p>
    <w:p w14:paraId="2D58B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5"/>
          <w:szCs w:val="25"/>
          <w:bdr w:val="none" w:color="auto" w:sz="0" w:space="0"/>
          <w:shd w:val="clear" w:fill="FFFFFF"/>
        </w:rPr>
        <w:t>第四十六条  本办法由财政部、全国哲学社会科学工作领导小组负责解释。</w:t>
      </w:r>
    </w:p>
    <w:p w14:paraId="64180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jc w:val="left"/>
        <w:rPr>
          <w:rFonts w:hint="eastAsia" w:ascii="宋体" w:hAnsi="宋体" w:eastAsia="宋体" w:cs="宋体"/>
          <w:i w:val="0"/>
          <w:iCs w:val="0"/>
          <w:caps w:val="0"/>
          <w:color w:val="000000"/>
          <w:spacing w:val="0"/>
          <w:sz w:val="34"/>
          <w:szCs w:val="34"/>
          <w:shd w:val="clear" w:fill="FFFFFF"/>
        </w:rPr>
      </w:pPr>
      <w:r>
        <w:rPr>
          <w:rFonts w:hint="eastAsia" w:ascii="宋体" w:hAnsi="宋体" w:eastAsia="宋体" w:cs="宋体"/>
          <w:i w:val="0"/>
          <w:iCs w:val="0"/>
          <w:caps w:val="0"/>
          <w:color w:val="000000"/>
          <w:spacing w:val="0"/>
          <w:sz w:val="25"/>
          <w:szCs w:val="25"/>
          <w:bdr w:val="none" w:color="auto" w:sz="0" w:space="0"/>
          <w:shd w:val="clear" w:fill="FFFFFF"/>
        </w:rPr>
        <w:t>第四十七条  本办法自发布之日起施行，《财政部 全国哲学社会科学规划领导小组关于印发&lt;国家社会科学基金项目资金管理办法&gt;的通知》（财教〔2016〕304号)同时废止。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91634"/>
    <w:rsid w:val="5E99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2026-02-09T06:13:00Z</dcterms:created>
  <dc:creator>ASUS</dc:creator>
  <cp:lastModifiedBy>ASUS</cp:lastModifiedBy>
  <dcterms:modified xsi:type="dcterms:W3CDTF">2026-02-09T06:13:56Z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BF0910174CF64AE6AC6CD935FD6EA45E_11</vt:lpwstr>
  </property>
  <property fmtid="{D5CDD505-2E9C-101B-9397-08002B2CF9AE}" pid="4" name="KSOTemplateDocerSaveRecord">
    <vt:lpwstr>eyJoZGlkIjoiYTg1MzA1Y2IyMDE3YTM0NjUxN2Y5YWU0MTNhN2JiNzgifQ==</vt:lpwstr>
  </property>
</Properties>
</file>